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95" w:after="0"/>
        <w:ind w:left="1702" w:hanging="0"/>
        <w:jc w:val="center"/>
        <w:rPr>
          <w:rFonts w:ascii="Acumin Pro" w:hAnsi="Acumin Pro"/>
        </w:rPr>
      </w:pPr>
      <w:r>
        <w:rPr>
          <w:rFonts w:ascii="Acumin Pro" w:hAnsi="Acumin Pro"/>
          <w:w w:val="85"/>
          <w:position w:val="5"/>
        </w:rPr>
        <w:t>ALLEGATO</w:t>
      </w:r>
      <w:r>
        <w:rPr>
          <w:rFonts w:ascii="Acumin Pro" w:hAnsi="Acumin Pro"/>
        </w:rPr>
        <w:t xml:space="preserve"> </w:t>
      </w:r>
      <w:r>
        <w:rPr>
          <w:rFonts w:ascii="Acumin Pro" w:hAnsi="Acumin Pro"/>
          <w:w w:val="85"/>
        </w:rPr>
        <w:t>3:</w:t>
      </w:r>
      <w:r>
        <w:rPr>
          <w:rFonts w:ascii="Acumin Pro" w:hAnsi="Acumin Pro"/>
          <w:spacing w:val="5"/>
        </w:rPr>
        <w:t xml:space="preserve"> </w:t>
      </w:r>
      <w:r>
        <w:rPr>
          <w:rFonts w:ascii="Acumin Pro" w:hAnsi="Acumin Pro"/>
          <w:w w:val="85"/>
        </w:rPr>
        <w:t>MATRICE</w:t>
      </w:r>
      <w:r>
        <w:rPr>
          <w:rFonts w:ascii="Acumin Pro" w:hAnsi="Acumin Pro"/>
          <w:spacing w:val="5"/>
        </w:rPr>
        <w:t xml:space="preserve"> </w:t>
      </w:r>
      <w:r>
        <w:rPr>
          <w:rFonts w:ascii="Acumin Pro" w:hAnsi="Acumin Pro"/>
          <w:w w:val="85"/>
        </w:rPr>
        <w:t>DEI</w:t>
      </w:r>
      <w:r>
        <w:rPr>
          <w:rFonts w:ascii="Acumin Pro" w:hAnsi="Acumin Pro"/>
          <w:spacing w:val="2"/>
        </w:rPr>
        <w:t xml:space="preserve"> </w:t>
      </w:r>
      <w:r>
        <w:rPr>
          <w:rFonts w:ascii="Acumin Pro" w:hAnsi="Acumin Pro"/>
          <w:spacing w:val="-2"/>
          <w:w w:val="85"/>
        </w:rPr>
        <w:t>RISCHI</w:t>
      </w:r>
    </w:p>
    <w:p>
      <w:pPr>
        <w:pStyle w:val="Corpodeltesto"/>
        <w:spacing w:before="3" w:after="120"/>
        <w:jc w:val="center"/>
        <w:rPr>
          <w:rFonts w:ascii="Acumin Pro" w:hAnsi="Acumin Pro"/>
          <w:sz w:val="27"/>
        </w:rPr>
      </w:pPr>
      <w:r>
        <w:rPr>
          <w:rFonts w:ascii="Acumin Pro" w:hAnsi="Acumin Pro"/>
          <w:sz w:val="27"/>
        </w:rPr>
        <w:t>RISCHI INERENTI LA PROGETTAZIONE E LA REALIZZAZIONE DEI LAVORI</w:t>
      </w:r>
    </w:p>
    <w:tbl>
      <w:tblPr>
        <w:tblStyle w:val="TableNormal"/>
        <w:tblW w:w="14317" w:type="dxa"/>
        <w:jc w:val="left"/>
        <w:tblInd w:w="-145" w:type="dxa"/>
        <w:tblBorders>
          <w:top w:val="single" w:sz="4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0" w:type="dxa"/>
          <w:left w:w="110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560"/>
        <w:gridCol w:w="2410"/>
        <w:gridCol w:w="708"/>
        <w:gridCol w:w="2128"/>
        <w:gridCol w:w="1842"/>
        <w:gridCol w:w="1701"/>
        <w:gridCol w:w="1134"/>
        <w:gridCol w:w="994"/>
        <w:gridCol w:w="1838"/>
      </w:tblGrid>
      <w:tr>
        <w:trPr>
          <w:trHeight w:val="762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ind w:left="47" w:hanging="0"/>
              <w:jc w:val="center"/>
              <w:rPr>
                <w:rFonts w:ascii="Helvetica Neue" w:hAnsi="Helvetica Neue"/>
                <w:color w:val="FFFFFF" w:themeColor="background1"/>
                <w:spacing w:val="-1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Tipologia</w:t>
            </w:r>
          </w:p>
          <w:p>
            <w:pPr>
              <w:pStyle w:val="TableParagraph"/>
              <w:widowControl w:val="false"/>
              <w:ind w:left="47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di</w:t>
            </w:r>
            <w:r>
              <w:rPr>
                <w:rFonts w:eastAsia="Calibri" w:ascii="Helvetica Neue" w:hAnsi="Helvetica Neue"/>
                <w:color w:val="FFFFFF" w:themeColor="background1"/>
                <w:spacing w:val="-10"/>
                <w:kern w:val="0"/>
                <w:sz w:val="15"/>
                <w:szCs w:val="20"/>
                <w:lang w:val="it-IT"/>
              </w:rPr>
              <w:t xml:space="preserve">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rischio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ind w:left="412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Descrizione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23" w:after="0"/>
              <w:ind w:left="3" w:right="2" w:hanging="0"/>
              <w:jc w:val="center"/>
              <w:rPr>
                <w:rFonts w:ascii="Helvetica Neue" w:hAnsi="Helvetica Neue"/>
                <w:color w:val="FFFFFF" w:themeColor="background1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Probabilit</w:t>
            </w:r>
            <w:r>
              <w:rPr>
                <w:rFonts w:eastAsia="Calibri" w:ascii="Helvetica Neue" w:hAnsi="Helvetica Neue"/>
                <w:color w:val="FFFFFF" w:themeColor="background1"/>
                <w:kern w:val="0"/>
                <w:sz w:val="15"/>
                <w:szCs w:val="20"/>
                <w:lang w:val="en-US"/>
              </w:rPr>
              <w:t xml:space="preserve">à del 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verificarsi</w:t>
            </w:r>
          </w:p>
          <w:p>
            <w:pPr>
              <w:pStyle w:val="TableParagraph"/>
              <w:widowControl w:val="false"/>
              <w:spacing w:lineRule="auto" w:line="247" w:before="23" w:after="0"/>
              <w:ind w:left="3" w:right="2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del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rischio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/>
              <w:ind w:left="51" w:right="51" w:firstLine="3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Effetti</w:t>
            </w:r>
          </w:p>
          <w:p>
            <w:pPr>
              <w:pStyle w:val="TableParagraph"/>
              <w:widowControl w:val="false"/>
              <w:spacing w:lineRule="auto" w:line="247"/>
              <w:ind w:left="73" w:right="73" w:hanging="0"/>
              <w:jc w:val="center"/>
              <w:rPr>
                <w:rFonts w:ascii="Helvetica Neue" w:hAnsi="Helvetica Neue" w:eastAsia="Calibri"/>
                <w:color w:val="FFFFFF" w:themeColor="background1"/>
                <w:kern w:val="0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kern w:val="0"/>
                <w:sz w:val="15"/>
                <w:szCs w:val="20"/>
                <w:lang w:val="it-IT"/>
              </w:rPr>
            </w:r>
          </w:p>
        </w:tc>
        <w:tc>
          <w:tcPr>
            <w:tcW w:w="184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/>
              <w:ind w:left="107" w:right="111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6"/>
                <w:kern w:val="0"/>
                <w:sz w:val="15"/>
                <w:szCs w:val="20"/>
                <w:lang w:val="en-US"/>
              </w:rPr>
              <w:t>Strume</w:t>
            </w:r>
            <w:r>
              <w:rPr>
                <w:rFonts w:eastAsia="Calibri" w:ascii="Helvetica Neue" w:hAnsi="Helvetica Neue"/>
                <w:color w:val="FFFFFF" w:themeColor="background1"/>
                <w:kern w:val="0"/>
                <w:sz w:val="15"/>
                <w:szCs w:val="20"/>
                <w:lang w:val="en-US"/>
              </w:rPr>
              <w:t xml:space="preserve">nti per </w:t>
            </w:r>
            <w:r>
              <w:rPr>
                <w:rFonts w:eastAsia="Calibri" w:ascii="Helvetica Neue" w:hAnsi="Helvetica Neue"/>
                <w:color w:val="FFFFFF" w:themeColor="background1"/>
                <w:spacing w:val="-6"/>
                <w:kern w:val="0"/>
                <w:sz w:val="15"/>
                <w:szCs w:val="20"/>
                <w:lang w:val="en-US"/>
              </w:rPr>
              <w:t xml:space="preserve">la 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mitigazione</w:t>
            </w:r>
            <w:r>
              <w:rPr>
                <w:rFonts w:eastAsia="Calibri" w:ascii="Helvetica Neue" w:hAnsi="Helvetica Neue"/>
                <w:color w:val="FFFFFF" w:themeColor="background1"/>
                <w:spacing w:val="40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del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rischio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164" w:after="0"/>
              <w:ind w:left="93" w:right="95" w:firstLine="9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Alloca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 xml:space="preserve">zione </w:t>
            </w:r>
            <w:r>
              <w:rPr>
                <w:rFonts w:eastAsia="Calibri" w:ascii="Helvetica Neue" w:hAnsi="Helvetica Neue"/>
                <w:color w:val="FFFFFF" w:themeColor="background1"/>
                <w:spacing w:val="-8"/>
                <w:kern w:val="0"/>
                <w:sz w:val="15"/>
                <w:szCs w:val="20"/>
                <w:lang w:val="en-US"/>
              </w:rPr>
              <w:t>Conce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dente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164" w:after="0"/>
              <w:ind w:right="93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Allocazi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one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w w:val="90"/>
                <w:kern w:val="0"/>
                <w:sz w:val="15"/>
                <w:szCs w:val="20"/>
                <w:lang w:val="en-US"/>
              </w:rPr>
              <w:t>Concess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ionario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/>
              <w:ind w:left="26" w:right="24" w:firstLine="14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Non </w:t>
            </w:r>
            <w:r>
              <w:rPr>
                <w:rFonts w:eastAsia="Calibri" w:ascii="Helvetica Neue" w:hAnsi="Helvetica Neue"/>
                <w:color w:val="FFFFFF" w:themeColor="background1"/>
                <w:spacing w:val="-6"/>
                <w:kern w:val="0"/>
                <w:sz w:val="15"/>
                <w:szCs w:val="20"/>
                <w:lang w:val="en-US"/>
              </w:rPr>
              <w:t>alloc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ato</w:t>
            </w:r>
          </w:p>
        </w:tc>
        <w:tc>
          <w:tcPr>
            <w:tcW w:w="183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169" w:after="0"/>
              <w:ind w:left="386" w:right="345" w:hanging="41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Riferimenti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Contratto</w:t>
            </w:r>
          </w:p>
        </w:tc>
      </w:tr>
      <w:tr>
        <w:trPr>
          <w:trHeight w:val="533" w:hRule="atLeast"/>
        </w:trPr>
        <w:tc>
          <w:tcPr>
            <w:tcW w:w="156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37" w:after="0"/>
              <w:ind w:left="2" w:right="135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spacing w:val="-2"/>
                <w:kern w:val="0"/>
                <w:sz w:val="15"/>
                <w:szCs w:val="20"/>
                <w:lang w:val="en-US"/>
              </w:rPr>
              <w:t xml:space="preserve">Rischio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amministrativo</w:t>
            </w:r>
          </w:p>
        </w:tc>
        <w:tc>
          <w:tcPr>
            <w:tcW w:w="241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128" w:after="0"/>
              <w:ind w:left="112" w:right="28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Rischio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connesso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al ritardato o mancato rilascio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di autorizzazioni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 xml:space="preserve">da parte dei soggetti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competenti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pubblici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e </w:t>
            </w:r>
            <w:r>
              <w:rPr>
                <w:rFonts w:eastAsia="Calibri" w:ascii="Helvetica Neue" w:hAnsi="Helvetica Neue"/>
                <w:color w:val="000000" w:themeColor="text1"/>
                <w:spacing w:val="-2"/>
                <w:kern w:val="0"/>
                <w:sz w:val="15"/>
                <w:szCs w:val="20"/>
                <w:lang w:val="en-US"/>
              </w:rPr>
              <w:t>privati.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bassa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6" w:after="0"/>
              <w:ind w:left="58" w:right="133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Ritardi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 xml:space="preserve">e/o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maggiori</w:t>
            </w:r>
            <w:r>
              <w:rPr>
                <w:rFonts w:eastAsia="Calibri" w:ascii="Helvetica Neue" w:hAnsi="Helvetica Neue"/>
                <w:color w:val="000000" w:themeColor="text1"/>
                <w:spacing w:val="-8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costi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  <w:insideH w:val="single" w:sz="2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Accurata</w:t>
            </w:r>
          </w:p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progettazione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1" w:right="61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Art.</w:t>
            </w:r>
            <w:r>
              <w:rPr>
                <w:rFonts w:eastAsia="Calibri" w:ascii="Helvetica Neue" w:hAnsi="Helvetica Neue"/>
                <w:color w:val="000000" w:themeColor="text1"/>
                <w:spacing w:val="-7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8,</w:t>
            </w:r>
            <w:r>
              <w:rPr>
                <w:rFonts w:eastAsia="Calibri" w:ascii="Helvetica Neue" w:hAnsi="Helvetica Neue"/>
                <w:color w:val="000000" w:themeColor="text1"/>
                <w:spacing w:val="-7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comma</w:t>
            </w:r>
            <w:r>
              <w:rPr>
                <w:rFonts w:eastAsia="Calibri" w:ascii="Helvetica Neue" w:hAnsi="Helvetica Neue"/>
                <w:color w:val="000000" w:themeColor="text1"/>
                <w:spacing w:val="-7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10"/>
                <w:kern w:val="0"/>
                <w:sz w:val="15"/>
                <w:szCs w:val="20"/>
                <w:lang w:val="en-US"/>
              </w:rPr>
              <w:t>1</w:t>
            </w:r>
          </w:p>
          <w:p>
            <w:pPr>
              <w:pStyle w:val="TableParagraph"/>
              <w:widowControl w:val="false"/>
              <w:ind w:left="456" w:hanging="30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Art.</w:t>
            </w:r>
            <w:r>
              <w:rPr>
                <w:rFonts w:eastAsia="Calibri" w:ascii="Helvetica Neue" w:hAnsi="Helvetica Neue"/>
                <w:color w:val="000000" w:themeColor="text1"/>
                <w:spacing w:val="-8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28,</w:t>
            </w:r>
            <w:r>
              <w:rPr>
                <w:rFonts w:eastAsia="Calibri" w:ascii="Helvetica Neue" w:hAnsi="Helvetica Neue"/>
                <w:color w:val="000000" w:themeColor="text1"/>
                <w:spacing w:val="-7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comma</w:t>
            </w:r>
            <w:r>
              <w:rPr>
                <w:rFonts w:eastAsia="Calibri" w:ascii="Helvetica Neue" w:hAnsi="Helvetica Neue"/>
                <w:color w:val="000000" w:themeColor="text1"/>
                <w:spacing w:val="-7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1 </w:t>
            </w:r>
          </w:p>
        </w:tc>
      </w:tr>
      <w:tr>
        <w:trPr>
          <w:trHeight w:val="559" w:hRule="atLeast"/>
        </w:trPr>
        <w:tc>
          <w:tcPr>
            <w:tcW w:w="1560" w:type="dxa"/>
            <w:vMerge w:val="continue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bassa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35"/>
              <w:ind w:left="58" w:right="247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Ritardi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 xml:space="preserve">e/o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maggiori</w:t>
            </w:r>
            <w:r>
              <w:rPr>
                <w:rFonts w:eastAsia="Calibri" w:ascii="Helvetica Neue" w:hAnsi="Helvetica Neue"/>
                <w:color w:val="000000" w:themeColor="text1"/>
                <w:spacing w:val="-8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costi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e/o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eventuali minori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ricavi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Accurata</w:t>
            </w:r>
          </w:p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progettazione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i/>
                <w:i/>
                <w:iCs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i/>
                <w:iCs/>
                <w:color w:val="000000" w:themeColor="text1"/>
                <w:kern w:val="0"/>
                <w:sz w:val="15"/>
                <w:szCs w:val="20"/>
                <w:lang w:val="it-IT"/>
              </w:rPr>
              <w:t>(ove i ritardi siano imputabili alla Concedente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59" w:right="62" w:hanging="0"/>
              <w:jc w:val="center"/>
              <w:rPr>
                <w:rFonts w:ascii="Helvetica Neue" w:hAnsi="Helvetica Neue"/>
                <w:i/>
                <w:i/>
                <w:color w:val="000000" w:themeColor="text1"/>
                <w:sz w:val="15"/>
                <w:szCs w:val="20"/>
              </w:rPr>
            </w:pP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Art.</w:t>
            </w:r>
            <w:r>
              <w:rPr>
                <w:rFonts w:eastAsia="Calibri" w:ascii="Helvetica Neue" w:hAnsi="Helvetica Neue"/>
                <w:color w:val="000000" w:themeColor="text1"/>
                <w:spacing w:val="-8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3</w:t>
            </w:r>
          </w:p>
          <w:p>
            <w:pPr>
              <w:pStyle w:val="TableParagraph"/>
              <w:widowControl w:val="false"/>
              <w:ind w:left="61" w:right="62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</w:rPr>
            </w:pP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Art.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8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,</w:t>
            </w:r>
            <w:r>
              <w:rPr>
                <w:rFonts w:eastAsia="Calibri" w:ascii="Helvetica Neue" w:hAnsi="Helvetica Neue"/>
                <w:color w:val="000000" w:themeColor="text1"/>
                <w:spacing w:val="-7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comma</w:t>
            </w:r>
            <w:r>
              <w:rPr>
                <w:rFonts w:eastAsia="Calibri" w:ascii="Helvetica Neue" w:hAnsi="Helvetica Neue"/>
                <w:color w:val="000000" w:themeColor="text1"/>
                <w:spacing w:val="-7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10"/>
                <w:kern w:val="0"/>
                <w:sz w:val="15"/>
                <w:szCs w:val="20"/>
                <w:lang w:val="en-US"/>
              </w:rPr>
              <w:t>2</w:t>
            </w:r>
          </w:p>
          <w:p>
            <w:pPr>
              <w:pStyle w:val="TableParagraph"/>
              <w:widowControl w:val="false"/>
              <w:ind w:left="62" w:right="62" w:hanging="0"/>
              <w:jc w:val="center"/>
              <w:rPr>
                <w:rFonts w:ascii="Helvetica Neue" w:hAnsi="Helvetica Neue"/>
                <w:i/>
                <w:i/>
                <w:color w:val="000000" w:themeColor="text1"/>
                <w:sz w:val="15"/>
                <w:szCs w:val="20"/>
              </w:rPr>
            </w:pP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Art.</w:t>
            </w:r>
            <w:r>
              <w:rPr>
                <w:rFonts w:eastAsia="Calibri" w:ascii="Helvetica Neue" w:hAnsi="Helvetica Neue"/>
                <w:color w:val="000000" w:themeColor="text1"/>
                <w:spacing w:val="-8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10</w:t>
            </w:r>
          </w:p>
        </w:tc>
      </w:tr>
      <w:tr>
        <w:trPr>
          <w:trHeight w:val="713" w:hRule="atLeast"/>
        </w:trPr>
        <w:tc>
          <w:tcPr>
            <w:tcW w:w="1560" w:type="dxa"/>
            <w:vMerge w:val="continue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  <w:insideH w:val="single" w:sz="2" w:space="0" w:color="000001"/>
              <w:insideV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  <w:insideH w:val="single" w:sz="2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minima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  <w:insideH w:val="single" w:sz="2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59" w:after="0"/>
              <w:ind w:left="58" w:right="247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Ritardi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 xml:space="preserve">e/o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maggiori</w:t>
            </w:r>
            <w:r>
              <w:rPr>
                <w:rFonts w:eastAsia="Calibri" w:ascii="Helvetica Neue" w:hAnsi="Helvetica Neue"/>
                <w:color w:val="000000" w:themeColor="text1"/>
                <w:spacing w:val="-8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costi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e/o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eventuali minori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ricavi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Condivisione previa del progetto con gli enti tecnici di controllo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" w:after="0"/>
              <w:ind w:left="2" w:hanging="0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/>
                <w:color w:val="000000" w:themeColor="text1"/>
                <w:kern w:val="0"/>
                <w:sz w:val="15"/>
                <w:szCs w:val="20"/>
                <w:lang w:val="en-US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</w:r>
          </w:p>
          <w:p>
            <w:pPr>
              <w:pStyle w:val="TableParagraph"/>
              <w:widowControl w:val="false"/>
              <w:spacing w:before="4" w:after="0"/>
              <w:jc w:val="center"/>
              <w:rPr>
                <w:rFonts w:ascii="Helvetica Neue" w:hAnsi="Helvetica Neue" w:eastAsia="Calibri"/>
                <w:color w:val="000000" w:themeColor="text1"/>
                <w:kern w:val="0"/>
                <w:sz w:val="15"/>
                <w:szCs w:val="20"/>
                <w:lang w:val="en-US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</w:r>
          </w:p>
          <w:p>
            <w:pPr>
              <w:pStyle w:val="TableParagraph"/>
              <w:widowControl w:val="false"/>
              <w:spacing w:before="1" w:after="0"/>
              <w:ind w:left="61" w:right="61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Art.</w:t>
            </w:r>
            <w:r>
              <w:rPr>
                <w:rFonts w:eastAsia="Calibri" w:ascii="Helvetica Neue" w:hAnsi="Helvetica Neue"/>
                <w:color w:val="000000" w:themeColor="text1"/>
                <w:spacing w:val="-7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8,</w:t>
            </w:r>
            <w:r>
              <w:rPr>
                <w:rFonts w:eastAsia="Calibri" w:ascii="Helvetica Neue" w:hAnsi="Helvetica Neue"/>
                <w:color w:val="000000" w:themeColor="text1"/>
                <w:spacing w:val="-7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comma</w:t>
            </w:r>
            <w:r>
              <w:rPr>
                <w:rFonts w:eastAsia="Calibri" w:ascii="Helvetica Neue" w:hAnsi="Helvetica Neue"/>
                <w:color w:val="000000" w:themeColor="text1"/>
                <w:spacing w:val="-7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10"/>
                <w:kern w:val="0"/>
                <w:sz w:val="15"/>
                <w:szCs w:val="20"/>
                <w:lang w:val="en-US"/>
              </w:rPr>
              <w:t>3</w:t>
            </w:r>
          </w:p>
        </w:tc>
      </w:tr>
      <w:tr>
        <w:trPr>
          <w:trHeight w:val="1264" w:hRule="atLeast"/>
        </w:trPr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tabs>
                <w:tab w:val="left" w:pos="1132" w:leader="none"/>
              </w:tabs>
              <w:ind w:left="2" w:right="135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Rischio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 xml:space="preserve">di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modificazione </w:t>
            </w:r>
            <w:r>
              <w:rPr>
                <w:rFonts w:eastAsia="Calibri" w:ascii="Helvetica Neue" w:hAnsi="Helvetica Neue"/>
                <w:color w:val="000000" w:themeColor="text1"/>
                <w:spacing w:val="-2"/>
                <w:kern w:val="0"/>
                <w:sz w:val="15"/>
                <w:szCs w:val="20"/>
                <w:lang w:val="en-US"/>
              </w:rPr>
              <w:t>progettuale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65" w:after="0"/>
              <w:ind w:left="112" w:right="125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>Rischio connesso</w:t>
            </w:r>
            <w:r>
              <w:rPr>
                <w:rFonts w:eastAsia="Calibri" w:ascii="Helvetica Neue" w:hAnsi="Helvetica Neue"/>
                <w:color w:val="000000" w:themeColor="text1"/>
                <w:spacing w:val="-5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>alla</w:t>
            </w:r>
            <w:r>
              <w:rPr>
                <w:rFonts w:eastAsia="Calibri" w:ascii="Helvetica Neue" w:hAnsi="Helvetica Neue"/>
                <w:color w:val="000000" w:themeColor="text1"/>
                <w:spacing w:val="-2"/>
                <w:kern w:val="0"/>
                <w:sz w:val="15"/>
                <w:szCs w:val="20"/>
                <w:lang w:val="en-US"/>
              </w:rPr>
              <w:t xml:space="preserve"> necessità</w:t>
            </w:r>
            <w:r>
              <w:rPr>
                <w:rFonts w:eastAsia="Calibri" w:ascii="Helvetica Neue" w:hAnsi="Helvetica Neue"/>
                <w:color w:val="000000" w:themeColor="text1"/>
                <w:spacing w:val="-10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2"/>
                <w:kern w:val="0"/>
                <w:sz w:val="15"/>
                <w:szCs w:val="20"/>
                <w:lang w:val="en-US"/>
              </w:rPr>
              <w:t>di</w:t>
            </w:r>
            <w:r>
              <w:rPr>
                <w:rFonts w:eastAsia="Calibri" w:ascii="Helvetica Neue" w:hAnsi="Helvetica Neue"/>
                <w:color w:val="000000" w:themeColor="text1"/>
                <w:spacing w:val="-9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2"/>
                <w:kern w:val="0"/>
                <w:sz w:val="15"/>
                <w:szCs w:val="20"/>
                <w:lang w:val="en-US"/>
              </w:rPr>
              <w:t xml:space="preserve">richieste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da parte del Concedente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 xml:space="preserve">di </w:t>
            </w:r>
            <w:r>
              <w:rPr>
                <w:rFonts w:eastAsia="Calibri" w:ascii="Helvetica Neue" w:hAnsi="Helvetica Neue"/>
                <w:color w:val="000000" w:themeColor="text1"/>
                <w:spacing w:val="-2"/>
                <w:kern w:val="0"/>
                <w:sz w:val="15"/>
                <w:szCs w:val="20"/>
                <w:lang w:val="en-US"/>
              </w:rPr>
              <w:t>modifiche</w:t>
            </w:r>
            <w:r>
              <w:rPr>
                <w:rFonts w:eastAsia="Calibri" w:ascii="Helvetica Neue" w:hAnsi="Helvetica Neue"/>
                <w:color w:val="000000" w:themeColor="text1"/>
                <w:spacing w:val="-10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2"/>
                <w:kern w:val="0"/>
                <w:sz w:val="15"/>
                <w:szCs w:val="20"/>
                <w:lang w:val="en-US"/>
              </w:rPr>
              <w:t xml:space="preserve">progettuali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non derivanti da errori e/o omissioni di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progettazione.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minima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58" w:right="212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Ritardi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 xml:space="preserve">e/o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maggiori</w:t>
            </w:r>
            <w:r>
              <w:rPr>
                <w:rFonts w:eastAsia="Calibri" w:ascii="Helvetica Neue" w:hAnsi="Helvetica Neue"/>
                <w:color w:val="000000" w:themeColor="text1"/>
                <w:spacing w:val="-8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costi.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Previa condivisione del progetto e delle fasi di realizzazione con il Concedente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right="2" w:hanging="0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1" w:right="61" w:hanging="0"/>
              <w:jc w:val="center"/>
              <w:rPr>
                <w:rFonts w:ascii="Helvetica Neue" w:hAnsi="Helvetica Neue"/>
                <w:color w:val="000000" w:themeColor="text1"/>
                <w:spacing w:val="-10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Art.</w:t>
            </w:r>
            <w:r>
              <w:rPr>
                <w:rFonts w:eastAsia="Calibri" w:ascii="Helvetica Neue" w:hAnsi="Helvetica Neue"/>
                <w:color w:val="000000" w:themeColor="text1"/>
                <w:spacing w:val="-3"/>
                <w:kern w:val="0"/>
                <w:sz w:val="15"/>
                <w:szCs w:val="20"/>
                <w:lang w:val="en-US"/>
              </w:rPr>
              <w:t xml:space="preserve"> 9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,</w:t>
            </w:r>
            <w:r>
              <w:rPr>
                <w:rFonts w:eastAsia="Calibri" w:ascii="Helvetica Neue" w:hAnsi="Helvetica Neue"/>
                <w:color w:val="000000" w:themeColor="text1"/>
                <w:spacing w:val="-5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4"/>
                <w:kern w:val="0"/>
                <w:sz w:val="15"/>
                <w:szCs w:val="20"/>
                <w:lang w:val="en-US"/>
              </w:rPr>
              <w:t>comma</w:t>
            </w:r>
            <w:r>
              <w:rPr>
                <w:rFonts w:eastAsia="Calibri" w:ascii="Helvetica Neue" w:hAnsi="Helvetica Neue"/>
                <w:color w:val="000000" w:themeColor="text1"/>
                <w:spacing w:val="-6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000000" w:themeColor="text1"/>
                <w:spacing w:val="-10"/>
                <w:kern w:val="0"/>
                <w:sz w:val="15"/>
                <w:szCs w:val="20"/>
                <w:lang w:val="en-US"/>
              </w:rPr>
              <w:t>2</w:t>
            </w:r>
          </w:p>
          <w:p>
            <w:pPr>
              <w:pStyle w:val="TableParagraph"/>
              <w:widowControl w:val="false"/>
              <w:ind w:left="61" w:right="61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spacing w:val="-10"/>
                <w:kern w:val="0"/>
                <w:sz w:val="15"/>
                <w:szCs w:val="20"/>
                <w:lang w:val="en-US"/>
              </w:rPr>
              <w:t>Art. 10, comma 2</w:t>
            </w:r>
          </w:p>
        </w:tc>
      </w:tr>
      <w:tr>
        <w:trPr>
          <w:trHeight w:val="1264" w:hRule="atLeast"/>
        </w:trPr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tabs>
                <w:tab w:val="left" w:pos="1132" w:leader="none"/>
              </w:tabs>
              <w:ind w:left="2" w:right="135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errore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di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progettazione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65" w:after="0"/>
              <w:ind w:left="112" w:right="125" w:hanging="0"/>
              <w:jc w:val="center"/>
              <w:rPr>
                <w:rFonts w:ascii="Helvetica Neue" w:hAnsi="Helvetica Neue"/>
                <w:color w:val="000000" w:themeColor="text1"/>
                <w:spacing w:val="-6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derivante</w:t>
            </w:r>
            <w:r>
              <w:rPr>
                <w:rFonts w:eastAsia="Calibri" w:eastAsiaTheme="minorHAnsi" w:ascii="Helvetica Neue" w:hAnsi="Helvetica Neue"/>
                <w:spacing w:val="-9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da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errori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od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omissioni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di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progettazione.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bassa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65" w:after="0"/>
              <w:ind w:left="58" w:right="252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Ritardi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e/o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maggiori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costi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e/o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eventuali minori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ricavi.</w:t>
            </w:r>
          </w:p>
          <w:p>
            <w:pPr>
              <w:pStyle w:val="TableParagraph"/>
              <w:widowControl w:val="false"/>
              <w:ind w:left="58" w:right="212" w:hanging="0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Eventuale modifica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progettuale.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Accurata</w:t>
            </w:r>
          </w:p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progettazione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ind w:right="2" w:hanging="0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right="2" w:hanging="0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" w:after="0"/>
              <w:ind w:left="175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3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10,</w:t>
            </w: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comma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>2</w:t>
            </w:r>
          </w:p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3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18,</w:t>
            </w: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comma</w:t>
            </w: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>6</w:t>
            </w:r>
          </w:p>
        </w:tc>
      </w:tr>
      <w:tr>
        <w:trPr>
          <w:trHeight w:val="1264" w:hRule="atLeast"/>
        </w:trPr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exact" w:line="182"/>
              <w:ind w:left="2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ritardo</w:t>
            </w:r>
          </w:p>
          <w:p>
            <w:pPr>
              <w:pStyle w:val="TableParagraph"/>
              <w:widowControl w:val="false"/>
              <w:tabs>
                <w:tab w:val="left" w:pos="1132" w:leader="none"/>
              </w:tabs>
              <w:ind w:left="2" w:right="135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nell’approvazione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del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Progetto.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/>
              <w:ind w:left="112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Rischio connesso</w:t>
            </w: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al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 ritardo</w:t>
            </w:r>
          </w:p>
          <w:p>
            <w:pPr>
              <w:pStyle w:val="TableParagraph"/>
              <w:widowControl w:val="false"/>
              <w:spacing w:lineRule="auto" w:line="235" w:before="65" w:after="0"/>
              <w:ind w:left="112" w:right="125" w:hanging="0"/>
              <w:jc w:val="center"/>
              <w:rPr>
                <w:rFonts w:ascii="Helvetica Neue" w:hAnsi="Helvetica Neue"/>
                <w:spacing w:val="-2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nell’approvazione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del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Progetto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esecutivo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minima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65" w:after="0"/>
              <w:ind w:left="58" w:right="252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Ritardi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e/o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maggiori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costi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e/o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eventuali minori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ricavi. A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pplicazione di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 penali. Eventuale risoluzione contrattuale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Condivisione del progetto prima dell’approvazione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right="2" w:hanging="0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2" w:right="61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9,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comma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2, Art.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10,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comma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3, </w:t>
            </w:r>
          </w:p>
          <w:p>
            <w:pPr>
              <w:pStyle w:val="TableParagraph"/>
              <w:widowControl w:val="false"/>
              <w:ind w:left="62" w:right="61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3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20,</w:t>
            </w: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comma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>2</w:t>
            </w:r>
          </w:p>
        </w:tc>
      </w:tr>
      <w:tr>
        <w:trPr>
          <w:trHeight w:val="992" w:hRule="atLeast"/>
        </w:trPr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exact" w:line="182"/>
              <w:ind w:left="2" w:hanging="0"/>
              <w:jc w:val="center"/>
              <w:rPr>
                <w:rFonts w:ascii="Helvetica Neue" w:hAnsi="Helvetica Neue"/>
                <w:spacing w:val="-6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Rischio di</w:t>
            </w: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esecuzione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 dell’opera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difforme dal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Progetto.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1" w:after="0"/>
              <w:ind w:left="112" w:hanging="0"/>
              <w:jc w:val="center"/>
              <w:rPr>
                <w:rFonts w:ascii="Helvetica Neue" w:hAnsi="Helvetica Neue"/>
                <w:spacing w:val="-6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Rischio connesso</w:t>
            </w: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alla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 realizzazione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dell’opera in modo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difforme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dal</w:t>
            </w:r>
            <w:r>
              <w:rPr>
                <w:rFonts w:eastAsia="Calibri" w:eastAsiaTheme="minorHAnsi" w:ascii="Helvetica Neue" w:hAnsi="Helvetica Neue"/>
                <w:spacing w:val="-9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progetto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approvato.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Rischio connesso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alla presenza di vizi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intrinseci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bassa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63" w:after="0"/>
              <w:ind w:left="58" w:right="252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Ritardi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e/o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maggiori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costi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e/o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eventuali minori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ricavi.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Eventuale risoluzione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contrattuale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con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risarcimento danni.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Appropriatezza delle vigilanza in fase esecutiva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59" w:right="62" w:hanging="0"/>
              <w:jc w:val="center"/>
              <w:rPr>
                <w:rFonts w:ascii="Helvetica Neue" w:hAnsi="Helvetica Neue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4,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commi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2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e 3</w:t>
            </w:r>
          </w:p>
          <w:p>
            <w:pPr>
              <w:pStyle w:val="TableParagraph"/>
              <w:widowControl w:val="false"/>
              <w:ind w:left="62" w:right="62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10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comma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3, </w:t>
            </w:r>
          </w:p>
          <w:p>
            <w:pPr>
              <w:pStyle w:val="TableParagraph"/>
              <w:widowControl w:val="false"/>
              <w:ind w:left="62" w:right="62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34</w:t>
            </w:r>
          </w:p>
        </w:tc>
      </w:tr>
      <w:tr>
        <w:trPr>
          <w:trHeight w:val="713" w:hRule="atLeast"/>
        </w:trPr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exact" w:line="182"/>
              <w:ind w:left="2" w:hanging="0"/>
              <w:jc w:val="center"/>
              <w:rPr>
                <w:rFonts w:ascii="Helvetica Neue" w:hAnsi="Helvetica Neue"/>
                <w:spacing w:val="-6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Rischio di errata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stima/valutazione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dei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costi di costruzione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1" w:after="0"/>
              <w:ind w:left="112" w:hanging="0"/>
              <w:jc w:val="center"/>
              <w:rPr>
                <w:rFonts w:ascii="Helvetica Neue" w:hAnsi="Helvetica Neue"/>
                <w:spacing w:val="-6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derivante dalla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errata individuazione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dei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costi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costruzione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in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sede di offerta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bassa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63" w:after="0"/>
              <w:ind w:left="58" w:right="252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Ritardi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e/o maggiori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costi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e/o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minori</w:t>
            </w:r>
            <w:r>
              <w:rPr>
                <w:rFonts w:eastAsia="Calibri" w:eastAsiaTheme="minorHAnsi" w:ascii="Helvetica Neue" w:hAnsi="Helvetica Neue"/>
                <w:spacing w:val="-9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ricavi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Stime e computi prudenti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59" w:right="62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4,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comma 4</w:t>
            </w:r>
          </w:p>
        </w:tc>
      </w:tr>
      <w:tr>
        <w:trPr>
          <w:trHeight w:val="1119" w:hRule="atLeast"/>
        </w:trPr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slittamento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dei tempi di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realizzazione dell’opera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rispetto</w:t>
            </w:r>
            <w:r>
              <w:rPr>
                <w:rFonts w:eastAsia="Calibri" w:eastAsiaTheme="minorHAnsi" w:ascii="Helvetica Neue" w:hAnsi="Helvetica Neue"/>
                <w:spacing w:val="-9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alle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tempistiche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fissate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dal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Cronoprogramma.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1" w:after="0"/>
              <w:ind w:left="112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derivante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da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ritardi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nella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costruzione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da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parte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del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Concessionario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minima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63" w:after="0"/>
              <w:ind w:left="58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  <w:t>Applicazione penali; riduzione della fase di gestione con conseguenti minori ricavi; eventuale risoluzione contrattuale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 xml:space="preserve">scelta oculata dell’esecutore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exact" w:line="183"/>
              <w:ind w:left="180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1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10,</w:t>
            </w:r>
            <w:r>
              <w:rPr>
                <w:rFonts w:eastAsia="Calibri" w:eastAsiaTheme="minorHAnsi" w:ascii="Helvetica Neue" w:hAnsi="Helvetica Neue"/>
                <w:spacing w:val="-3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comma </w:t>
            </w: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>3,</w:t>
            </w:r>
          </w:p>
          <w:p>
            <w:pPr>
              <w:pStyle w:val="TableParagraph"/>
              <w:widowControl w:val="false"/>
              <w:ind w:left="59" w:right="62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3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20, comma 1</w:t>
            </w:r>
          </w:p>
        </w:tc>
      </w:tr>
      <w:tr>
        <w:trPr>
          <w:trHeight w:val="851" w:hRule="atLeast"/>
        </w:trPr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Helvetica Neue" w:hAnsi="Helvetica Neue"/>
                <w:spacing w:val="-9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slittamento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dei tempi di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costruzione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per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cause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di forza maggiore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1" w:after="0"/>
              <w:ind w:left="112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derivante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da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ritardi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nella costruzione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per fattori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esogeni.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bassa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ind w:left="61" w:right="209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Ritardi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e/o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maggiori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costi.</w:t>
            </w:r>
          </w:p>
          <w:p>
            <w:pPr>
              <w:pStyle w:val="TableParagraph"/>
              <w:widowControl w:val="false"/>
              <w:ind w:left="61" w:right="105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Eventuale risoluzione contrattuale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per impossibilità sopravvenuta.</w:t>
            </w:r>
          </w:p>
          <w:p>
            <w:pPr>
              <w:pStyle w:val="TableParagraph"/>
              <w:widowControl w:val="false"/>
              <w:ind w:left="58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>Riequilibrio</w:t>
            </w:r>
            <w:r>
              <w:rPr>
                <w:rFonts w:eastAsia="Calibri" w:eastAsiaTheme="minorHAnsi" w:ascii="Helvetica Neue" w:hAnsi="Helvetica Neue"/>
                <w:spacing w:val="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PEF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 xml:space="preserve">Fattori </w:t>
            </w:r>
          </w:p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 xml:space="preserve">imponderabili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19,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commi</w:t>
            </w:r>
            <w:r>
              <w:rPr>
                <w:rFonts w:eastAsia="Calibri" w:eastAsiaTheme="minorHAnsi" w:ascii="Helvetica Neue" w:hAnsi="Helvetica Neue"/>
                <w:spacing w:val="-9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1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e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>6</w:t>
            </w:r>
          </w:p>
          <w:p>
            <w:pPr>
              <w:pStyle w:val="TableParagraph"/>
              <w:widowControl w:val="false"/>
              <w:ind w:left="66" w:right="61" w:hanging="0"/>
              <w:jc w:val="center"/>
              <w:rPr>
                <w:rFonts w:ascii="Helvetica Neue" w:hAnsi="Helvetica Neue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3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14,</w:t>
            </w: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comma</w:t>
            </w:r>
            <w:r>
              <w:rPr>
                <w:rFonts w:eastAsia="Calibri" w:eastAsiaTheme="minorHAnsi" w:ascii="Helvetica Neue" w:hAnsi="Helvetica Neue"/>
                <w:spacing w:val="-3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>3</w:t>
            </w:r>
          </w:p>
          <w:p>
            <w:pPr>
              <w:pStyle w:val="TableParagraph"/>
              <w:widowControl w:val="false"/>
              <w:ind w:left="180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31,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comma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1, </w:t>
            </w:r>
          </w:p>
        </w:tc>
      </w:tr>
      <w:tr>
        <w:trPr>
          <w:trHeight w:val="606" w:hRule="atLeast"/>
        </w:trPr>
        <w:tc>
          <w:tcPr>
            <w:tcW w:w="156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Helvetica Neue" w:hAnsi="Helvetica Neue"/>
                <w:spacing w:val="-2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w w:val="90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finanziario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35" w:before="68" w:after="0"/>
              <w:ind w:left="117" w:right="285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mancata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sottoscrizione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del contratto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di</w:t>
            </w:r>
          </w:p>
          <w:p>
            <w:pPr>
              <w:pStyle w:val="TableParagraph"/>
              <w:widowControl w:val="false"/>
              <w:spacing w:lineRule="auto" w:line="235" w:before="1" w:after="0"/>
              <w:ind w:left="112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finanziamento.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bassa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1" w:right="209" w:hanging="0"/>
              <w:jc w:val="center"/>
              <w:rPr>
                <w:rFonts w:ascii="Helvetica Neue" w:hAnsi="Helvetica Neue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Risoluzione del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 Contratto.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Scelta appropriate del finanziatore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10</w:t>
            </w:r>
          </w:p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pacing w:val="-2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 33</w:t>
            </w:r>
          </w:p>
        </w:tc>
      </w:tr>
      <w:tr>
        <w:trPr>
          <w:trHeight w:val="511" w:hRule="atLeast"/>
        </w:trPr>
        <w:tc>
          <w:tcPr>
            <w:tcW w:w="1560" w:type="dxa"/>
            <w:vMerge w:val="continue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Helvetica Neue" w:hAnsi="Helvetica Neue" w:eastAsia="Calibri" w:eastAsiaTheme="minorHAnsi"/>
                <w:w w:val="9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w w:val="9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35" w:before="68" w:after="0"/>
              <w:ind w:left="117" w:right="285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di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oscillazione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dei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tassi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interesse.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bassa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1" w:right="209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Maggiori</w:t>
            </w:r>
            <w:r>
              <w:rPr>
                <w:rFonts w:eastAsia="Calibri" w:eastAsiaTheme="minorHAnsi" w:ascii="Helvetica Neue" w:hAnsi="Helvetica Neue"/>
                <w:spacing w:val="1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costi.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Monitoraggio mercati e andamento inflattivo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/>
                <w:color w:val="000000" w:themeColor="text1"/>
                <w:kern w:val="0"/>
                <w:sz w:val="15"/>
                <w:szCs w:val="20"/>
                <w:lang w:val="en-US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</w:r>
          </w:p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en-US"/>
              </w:rPr>
              <w:t>X</w:t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pacing w:val="-2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w w:val="90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>33</w:t>
            </w:r>
          </w:p>
        </w:tc>
      </w:tr>
      <w:tr>
        <w:trPr>
          <w:trHeight w:val="543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Helvetica Neue" w:hAnsi="Helvetica Neue"/>
                <w:w w:val="90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delle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relazioni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industriali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35" w:before="68" w:after="0"/>
              <w:ind w:left="117" w:right="285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Rischio che le relazioni con altri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soggetti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(parti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sociali)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influenzino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negativamente</w:t>
            </w:r>
            <w:r>
              <w:rPr>
                <w:rFonts w:eastAsia="Calibri" w:eastAsiaTheme="minorHAnsi" w:ascii="Helvetica Neue" w:hAnsi="Helvetica Neue"/>
                <w:spacing w:val="-12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costi e tempi della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consegna.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minima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1" w:right="209" w:hanging="0"/>
              <w:jc w:val="center"/>
              <w:rPr>
                <w:rFonts w:ascii="Helvetica Neue" w:hAnsi="Helvetica Neue"/>
                <w:spacing w:val="-6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Incremento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dei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costi e ritardi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nella realizzazione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 xml:space="preserve">Politica adeguata con le parti sociali , fornitori e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10</w:t>
            </w:r>
          </w:p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w w:val="90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Art. 33</w:t>
            </w:r>
          </w:p>
        </w:tc>
      </w:tr>
      <w:tr>
        <w:trPr>
          <w:trHeight w:val="543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Rischio commissionamento/ stakeholders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(accettazione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sociale)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ind w:left="119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w w:val="90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5"/>
                <w:kern w:val="0"/>
                <w:sz w:val="15"/>
                <w:szCs w:val="20"/>
                <w:lang w:val="en-US"/>
                <w14:ligatures w14:val="none"/>
              </w:rPr>
              <w:t>che</w:t>
            </w:r>
          </w:p>
          <w:p>
            <w:pPr>
              <w:pStyle w:val="TableParagraph"/>
              <w:widowControl w:val="false"/>
              <w:ind w:left="119" w:right="142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l’infrastruttura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non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riceva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l’approvazione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da parte di altri soggetti pubblici o della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collettività̀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(portatori</w:t>
            </w:r>
            <w:r>
              <w:rPr>
                <w:rFonts w:eastAsia="Calibri" w:eastAsiaTheme="minorHAnsi" w:ascii="Helvetica Neue" w:hAnsi="Helvetica Neue"/>
                <w:spacing w:val="-9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Helvetica Neue" w:hAnsi="Helvetica Neue"/>
                <w:spacing w:val="-9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interessi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nei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confronti</w:t>
            </w:r>
          </w:p>
          <w:p>
            <w:pPr>
              <w:pStyle w:val="TableParagraph"/>
              <w:widowControl w:val="false"/>
              <w:ind w:left="119" w:right="285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dell’Opera), 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>necessaria per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 procedere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alla realizzazione dell’Opera.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minima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13" w:after="0"/>
              <w:ind w:left="61" w:right="207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Ritardi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nella </w:t>
            </w:r>
            <w:r>
              <w:rPr>
                <w:rFonts w:eastAsia="Calibri" w:eastAsiaTheme="minorHAnsi" w:ascii="Helvetica Neue" w:hAnsi="Helvetica Neue"/>
                <w:spacing w:val="-2"/>
                <w:w w:val="90"/>
                <w:kern w:val="0"/>
                <w:sz w:val="15"/>
                <w:szCs w:val="20"/>
                <w:lang w:val="en-US"/>
                <w14:ligatures w14:val="none"/>
              </w:rPr>
              <w:t>realizzazione.</w:t>
            </w:r>
          </w:p>
          <w:p>
            <w:pPr>
              <w:pStyle w:val="TableParagraph"/>
              <w:widowControl w:val="false"/>
              <w:ind w:left="61" w:right="209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</w:rPr>
            </w:pP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Contenziosi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 xml:space="preserve">l’opera è necessaria alla collettività, attività di comunicazione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È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necessario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verificare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e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acquisire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preventivamente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il consenso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degli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stakeholders</w:t>
            </w:r>
          </w:p>
        </w:tc>
      </w:tr>
      <w:tr>
        <w:trPr>
          <w:trHeight w:val="543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Helvetica Neue" w:hAnsi="Helvetica Neue"/>
                <w:spacing w:val="-2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Rischio di aumento del costo dei fattori produttivi ovvero di inadeguatezza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o indisponibilità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dei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fattori</w:t>
            </w:r>
            <w:r>
              <w:rPr>
                <w:rFonts w:eastAsia="Calibri" w:eastAsiaTheme="minorHAnsi" w:ascii="Helvetica Neue" w:hAnsi="Helvetica Neue"/>
                <w:spacing w:val="-10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produttivi</w:t>
            </w:r>
            <w:r>
              <w:rPr>
                <w:rFonts w:eastAsia="Calibri" w:eastAsiaTheme="minorHAnsi" w:ascii="Helvetica Neue" w:hAnsi="Helvetica Neue"/>
                <w:spacing w:val="-9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 xml:space="preserve">stessi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come previsti nel </w:t>
            </w:r>
            <w:r>
              <w:rPr>
                <w:rFonts w:eastAsia="Calibri" w:eastAsiaTheme="minorHAnsi" w:ascii="Helvetica Neue" w:hAnsi="Helvetica Neue"/>
                <w:spacing w:val="-2"/>
                <w:kern w:val="0"/>
                <w:sz w:val="15"/>
                <w:szCs w:val="20"/>
                <w:lang w:val="en-US"/>
                <w14:ligatures w14:val="none"/>
              </w:rPr>
              <w:t>progetto.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5" w:after="0"/>
              <w:jc w:val="center"/>
              <w:rPr>
                <w:rFonts w:ascii="Helvetica Neue" w:hAnsi="Helvetica Neue" w:eastAsia="Calibri" w:eastAsiaTheme="minorHAnsi"/>
                <w:kern w:val="0"/>
                <w:sz w:val="15"/>
                <w:szCs w:val="20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</w:r>
          </w:p>
          <w:p>
            <w:pPr>
              <w:pStyle w:val="TableParagraph"/>
              <w:widowControl w:val="false"/>
              <w:ind w:left="119" w:hanging="0"/>
              <w:jc w:val="center"/>
              <w:rPr>
                <w:rFonts w:ascii="Helvetica Neue" w:hAnsi="Helvetica Neue"/>
                <w:w w:val="90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connesso all’oscillazione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>del costo dei fattori produttivi o alla reperibilità</w:t>
            </w:r>
            <w:r>
              <w:rPr>
                <w:rFonts w:eastAsia="Calibri" w:eastAsiaTheme="minorHAnsi" w:ascii="Helvetica Neue" w:hAnsi="Helvetica Neue"/>
                <w:spacing w:val="-6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en-US"/>
                <w14:ligatures w14:val="none"/>
              </w:rPr>
              <w:t xml:space="preserve">sul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mercato</w:t>
            </w:r>
            <w:r>
              <w:rPr>
                <w:rFonts w:eastAsia="Calibri" w:eastAsiaTheme="minorHAnsi" w:ascii="Helvetica Neue" w:hAnsi="Helvetica Neue"/>
                <w:spacing w:val="-8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degli</w:t>
            </w:r>
            <w:r>
              <w:rPr>
                <w:rFonts w:eastAsia="Calibri" w:eastAsiaTheme="minorHAnsi" w:ascii="Helvetica Neue" w:hAnsi="Helvetica Neue"/>
                <w:spacing w:val="-7"/>
                <w:kern w:val="0"/>
                <w:sz w:val="15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Helvetica Neue" w:hAnsi="Helvetica Neue"/>
                <w:spacing w:val="-4"/>
                <w:kern w:val="0"/>
                <w:sz w:val="15"/>
                <w:szCs w:val="20"/>
                <w:lang w:val="en-US"/>
                <w14:ligatures w14:val="none"/>
              </w:rPr>
              <w:t>stessi.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bassa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13" w:after="0"/>
              <w:ind w:left="61" w:right="207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  <w:t>Incremento costi, ritardi nei lavori</w:t>
            </w:r>
          </w:p>
          <w:p>
            <w:pPr>
              <w:pStyle w:val="TableParagraph"/>
              <w:widowControl w:val="false"/>
              <w:spacing w:before="113" w:after="0"/>
              <w:ind w:left="61" w:right="207" w:hanging="0"/>
              <w:jc w:val="center"/>
              <w:rPr>
                <w:rFonts w:ascii="Helvetica Neue" w:hAnsi="Helvetica Neue" w:eastAsia="Calibri" w:eastAsiaTheme="minorHAnsi"/>
                <w:kern w:val="0"/>
                <w:sz w:val="15"/>
                <w:szCs w:val="20"/>
                <w:lang w:val="it-IT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</w:r>
          </w:p>
          <w:p>
            <w:pPr>
              <w:pStyle w:val="TableParagraph"/>
              <w:widowControl w:val="false"/>
              <w:spacing w:before="113" w:after="0"/>
              <w:ind w:left="61" w:right="207" w:hanging="0"/>
              <w:jc w:val="center"/>
              <w:rPr>
                <w:rFonts w:ascii="Helvetica Neue" w:hAnsi="Helvetica Neue" w:eastAsia="Calibri" w:eastAsiaTheme="minorHAnsi"/>
                <w:kern w:val="0"/>
                <w:sz w:val="15"/>
                <w:szCs w:val="20"/>
                <w:lang w:val="it-IT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Stime economiche prudenti ed appropriate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  <w:t>Art. 11</w:t>
            </w:r>
          </w:p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  <w:t>Art.29</w:t>
            </w:r>
          </w:p>
        </w:tc>
      </w:tr>
    </w:tbl>
    <w:p>
      <w:pPr>
        <w:pStyle w:val="Corpodeltesto"/>
        <w:jc w:val="center"/>
        <w:rPr>
          <w:rFonts w:ascii="Acumin Pro" w:hAnsi="Acumin Pro"/>
          <w:sz w:val="13"/>
          <w:szCs w:val="13"/>
        </w:rPr>
      </w:pPr>
      <w:r>
        <w:rPr>
          <w:rFonts w:ascii="Acumin Pro" w:hAnsi="Acumin Pro"/>
          <w:sz w:val="13"/>
          <w:szCs w:val="13"/>
        </w:rPr>
      </w:r>
    </w:p>
    <w:p>
      <w:pPr>
        <w:pStyle w:val="TableParagraph"/>
        <w:spacing w:before="81" w:after="0"/>
        <w:ind w:left="3625" w:right="3618" w:hanging="0"/>
        <w:jc w:val="center"/>
        <w:rPr>
          <w:rFonts w:ascii="Acumin Pro" w:hAnsi="Acumin Pro"/>
        </w:rPr>
      </w:pPr>
      <w:r>
        <w:rPr>
          <w:rFonts w:ascii="Acumin Pro" w:hAnsi="Acumin Pro"/>
        </w:rPr>
      </w:r>
    </w:p>
    <w:p>
      <w:pPr>
        <w:pStyle w:val="TableParagraph"/>
        <w:spacing w:before="81" w:after="0"/>
        <w:ind w:left="3625" w:right="3618" w:hanging="0"/>
        <w:jc w:val="center"/>
        <w:rPr>
          <w:rFonts w:ascii="Acumin Pro" w:hAnsi="Acumin Pro"/>
          <w:sz w:val="21"/>
          <w:szCs w:val="24"/>
        </w:rPr>
      </w:pPr>
      <w:r>
        <w:rPr>
          <w:rFonts w:ascii="Acumin Pro" w:hAnsi="Acumin Pro"/>
        </w:rPr>
        <w:t>RISCHI CONNESSI ALLA GESTIONE</w:t>
      </w:r>
      <w:r>
        <w:rPr>
          <w:rFonts w:ascii="Acumin Pro" w:hAnsi="Acumin Pro"/>
          <w:sz w:val="21"/>
          <w:szCs w:val="24"/>
        </w:rPr>
        <w:t xml:space="preserve"> </w:t>
      </w:r>
    </w:p>
    <w:p>
      <w:pPr>
        <w:pStyle w:val="TableParagraph"/>
        <w:spacing w:before="81" w:after="0"/>
        <w:ind w:left="3625" w:right="3618" w:hanging="0"/>
        <w:jc w:val="center"/>
        <w:rPr>
          <w:rFonts w:ascii="Acumin Pro" w:hAnsi="Acumin Pro"/>
          <w:sz w:val="21"/>
          <w:szCs w:val="24"/>
        </w:rPr>
      </w:pPr>
      <w:r>
        <w:rPr>
          <w:rFonts w:ascii="Acumin Pro" w:hAnsi="Acumin Pro"/>
          <w:sz w:val="21"/>
          <w:szCs w:val="24"/>
        </w:rPr>
        <w:t>RISCHIO DI DOMANDA</w:t>
      </w:r>
    </w:p>
    <w:p>
      <w:pPr>
        <w:pStyle w:val="Corpodeltesto"/>
        <w:jc w:val="center"/>
        <w:rPr>
          <w:rFonts w:ascii="Acumin Pro" w:hAnsi="Acumin Pro"/>
        </w:rPr>
      </w:pPr>
      <w:r>
        <w:rPr>
          <w:rFonts w:ascii="Acumin Pro" w:hAnsi="Acumin Pro"/>
          <w:spacing w:val="-6"/>
        </w:rPr>
        <w:t xml:space="preserve">Il rischio legato ai diversi volumi di domanda del servizio che il Concessionario deve soddisfare ovvero il rischio </w:t>
      </w:r>
      <w:r>
        <w:rPr>
          <w:rFonts w:ascii="Acumin Pro" w:hAnsi="Acumin Pro"/>
        </w:rPr>
        <w:t>legato</w:t>
      </w:r>
      <w:r>
        <w:rPr>
          <w:rFonts w:ascii="Acumin Pro" w:hAnsi="Acumin Pro"/>
          <w:spacing w:val="-9"/>
        </w:rPr>
        <w:t xml:space="preserve"> </w:t>
      </w:r>
      <w:r>
        <w:rPr>
          <w:rFonts w:ascii="Acumin Pro" w:hAnsi="Acumin Pro"/>
        </w:rPr>
        <w:t>alla</w:t>
      </w:r>
      <w:r>
        <w:rPr>
          <w:rFonts w:ascii="Acumin Pro" w:hAnsi="Acumin Pro"/>
          <w:spacing w:val="-9"/>
        </w:rPr>
        <w:t xml:space="preserve"> </w:t>
      </w:r>
      <w:r>
        <w:rPr>
          <w:rFonts w:ascii="Acumin Pro" w:hAnsi="Acumin Pro"/>
        </w:rPr>
        <w:t>mancanza</w:t>
      </w:r>
      <w:r>
        <w:rPr>
          <w:rFonts w:ascii="Acumin Pro" w:hAnsi="Acumin Pro"/>
          <w:spacing w:val="-9"/>
        </w:rPr>
        <w:t xml:space="preserve"> </w:t>
      </w:r>
      <w:r>
        <w:rPr>
          <w:rFonts w:ascii="Acumin Pro" w:hAnsi="Acumin Pro"/>
        </w:rPr>
        <w:t>di</w:t>
      </w:r>
      <w:r>
        <w:rPr>
          <w:rFonts w:ascii="Acumin Pro" w:hAnsi="Acumin Pro"/>
          <w:spacing w:val="-9"/>
        </w:rPr>
        <w:t xml:space="preserve"> </w:t>
      </w:r>
      <w:r>
        <w:rPr>
          <w:rFonts w:ascii="Acumin Pro" w:hAnsi="Acumin Pro"/>
        </w:rPr>
        <w:t>utenza</w:t>
      </w:r>
      <w:r>
        <w:rPr>
          <w:rFonts w:ascii="Acumin Pro" w:hAnsi="Acumin Pro"/>
          <w:spacing w:val="-6"/>
        </w:rPr>
        <w:t xml:space="preserve"> </w:t>
      </w:r>
      <w:r>
        <w:rPr>
          <w:rFonts w:ascii="Acumin Pro" w:hAnsi="Acumin Pro"/>
        </w:rPr>
        <w:t>e</w:t>
      </w:r>
      <w:r>
        <w:rPr>
          <w:rFonts w:ascii="Acumin Pro" w:hAnsi="Acumin Pro"/>
          <w:spacing w:val="-9"/>
        </w:rPr>
        <w:t xml:space="preserve"> </w:t>
      </w:r>
      <w:r>
        <w:rPr>
          <w:rFonts w:ascii="Acumin Pro" w:hAnsi="Acumin Pro"/>
        </w:rPr>
        <w:t>quindi</w:t>
      </w:r>
      <w:r>
        <w:rPr>
          <w:rFonts w:ascii="Acumin Pro" w:hAnsi="Acumin Pro"/>
          <w:spacing w:val="-9"/>
        </w:rPr>
        <w:t xml:space="preserve"> </w:t>
      </w:r>
      <w:r>
        <w:rPr>
          <w:rFonts w:ascii="Acumin Pro" w:hAnsi="Acumin Pro"/>
        </w:rPr>
        <w:t>di</w:t>
      </w:r>
      <w:r>
        <w:rPr>
          <w:rFonts w:ascii="Acumin Pro" w:hAnsi="Acumin Pro"/>
          <w:spacing w:val="-9"/>
        </w:rPr>
        <w:t xml:space="preserve"> </w:t>
      </w:r>
      <w:r>
        <w:rPr>
          <w:rFonts w:ascii="Acumin Pro" w:hAnsi="Acumin Pro"/>
        </w:rPr>
        <w:t>flussi</w:t>
      </w:r>
      <w:r>
        <w:rPr>
          <w:rFonts w:ascii="Acumin Pro" w:hAnsi="Acumin Pro"/>
          <w:spacing w:val="-9"/>
        </w:rPr>
        <w:t xml:space="preserve"> </w:t>
      </w:r>
      <w:r>
        <w:rPr>
          <w:rFonts w:ascii="Acumin Pro" w:hAnsi="Acumin Pro"/>
        </w:rPr>
        <w:t>di</w:t>
      </w:r>
      <w:r>
        <w:rPr>
          <w:rFonts w:ascii="Acumin Pro" w:hAnsi="Acumin Pro"/>
          <w:spacing w:val="-9"/>
        </w:rPr>
        <w:t xml:space="preserve"> </w:t>
      </w:r>
      <w:r>
        <w:rPr>
          <w:rFonts w:ascii="Acumin Pro" w:hAnsi="Acumin Pro"/>
        </w:rPr>
        <w:t>cassa</w:t>
      </w:r>
    </w:p>
    <w:tbl>
      <w:tblPr>
        <w:tblStyle w:val="TableNormal"/>
        <w:tblW w:w="14317" w:type="dxa"/>
        <w:jc w:val="left"/>
        <w:tblInd w:w="-145" w:type="dxa"/>
        <w:tblBorders>
          <w:top w:val="single" w:sz="4" w:space="0" w:color="000001"/>
          <w:left w:val="single" w:sz="2" w:space="0" w:color="000001"/>
          <w:bottom w:val="single" w:sz="4" w:space="0" w:color="000001"/>
          <w:right w:val="single" w:sz="2" w:space="0" w:color="000001"/>
          <w:insideH w:val="single" w:sz="4" w:space="0" w:color="000001"/>
          <w:insideV w:val="single" w:sz="2" w:space="0" w:color="000001"/>
        </w:tblBorders>
        <w:tblCellMar>
          <w:top w:w="0" w:type="dxa"/>
          <w:left w:w="110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560"/>
        <w:gridCol w:w="2410"/>
        <w:gridCol w:w="708"/>
        <w:gridCol w:w="2128"/>
        <w:gridCol w:w="1842"/>
        <w:gridCol w:w="1701"/>
        <w:gridCol w:w="1134"/>
        <w:gridCol w:w="994"/>
        <w:gridCol w:w="1838"/>
      </w:tblGrid>
      <w:tr>
        <w:trPr>
          <w:trHeight w:val="762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ind w:left="47" w:hanging="0"/>
              <w:jc w:val="center"/>
              <w:rPr>
                <w:rFonts w:ascii="Helvetica Neue" w:hAnsi="Helvetica Neue"/>
                <w:color w:val="FFFFFF" w:themeColor="background1"/>
                <w:spacing w:val="-1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Tipologia</w:t>
            </w:r>
          </w:p>
          <w:p>
            <w:pPr>
              <w:pStyle w:val="TableParagraph"/>
              <w:widowControl w:val="false"/>
              <w:ind w:left="47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di</w:t>
            </w:r>
            <w:r>
              <w:rPr>
                <w:rFonts w:eastAsia="Calibri" w:ascii="Helvetica Neue" w:hAnsi="Helvetica Neue"/>
                <w:color w:val="FFFFFF" w:themeColor="background1"/>
                <w:spacing w:val="-10"/>
                <w:kern w:val="0"/>
                <w:sz w:val="15"/>
                <w:szCs w:val="20"/>
                <w:lang w:val="it-IT"/>
              </w:rPr>
              <w:t xml:space="preserve">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rischio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ind w:left="412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Descrizione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23" w:after="0"/>
              <w:ind w:left="3" w:right="2" w:hanging="0"/>
              <w:jc w:val="center"/>
              <w:rPr>
                <w:rFonts w:ascii="Helvetica Neue" w:hAnsi="Helvetica Neue"/>
                <w:color w:val="FFFFFF" w:themeColor="background1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Probabilit</w:t>
            </w:r>
            <w:r>
              <w:rPr>
                <w:rFonts w:eastAsia="Calibri" w:ascii="Helvetica Neue" w:hAnsi="Helvetica Neue"/>
                <w:color w:val="FFFFFF" w:themeColor="background1"/>
                <w:kern w:val="0"/>
                <w:sz w:val="15"/>
                <w:szCs w:val="20"/>
                <w:lang w:val="en-US"/>
              </w:rPr>
              <w:t xml:space="preserve">à del 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verificarsi</w:t>
            </w:r>
          </w:p>
          <w:p>
            <w:pPr>
              <w:pStyle w:val="TableParagraph"/>
              <w:widowControl w:val="false"/>
              <w:spacing w:lineRule="auto" w:line="247" w:before="23" w:after="0"/>
              <w:ind w:left="3" w:right="2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del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rischio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/>
              <w:ind w:left="51" w:right="51" w:firstLine="3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Effetti</w:t>
            </w:r>
          </w:p>
          <w:p>
            <w:pPr>
              <w:pStyle w:val="TableParagraph"/>
              <w:widowControl w:val="false"/>
              <w:spacing w:lineRule="auto" w:line="247"/>
              <w:ind w:left="73" w:right="73" w:hanging="0"/>
              <w:jc w:val="center"/>
              <w:rPr>
                <w:rFonts w:ascii="Helvetica Neue" w:hAnsi="Helvetica Neue" w:eastAsia="Calibri"/>
                <w:color w:val="FFFFFF" w:themeColor="background1"/>
                <w:kern w:val="0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kern w:val="0"/>
                <w:sz w:val="15"/>
                <w:szCs w:val="20"/>
                <w:lang w:val="it-IT"/>
              </w:rPr>
            </w:r>
          </w:p>
        </w:tc>
        <w:tc>
          <w:tcPr>
            <w:tcW w:w="18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/>
              <w:ind w:left="107" w:right="111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6"/>
                <w:kern w:val="0"/>
                <w:sz w:val="15"/>
                <w:szCs w:val="20"/>
                <w:lang w:val="en-US"/>
              </w:rPr>
              <w:t>Strume</w:t>
            </w:r>
            <w:r>
              <w:rPr>
                <w:rFonts w:eastAsia="Calibri" w:ascii="Helvetica Neue" w:hAnsi="Helvetica Neue"/>
                <w:color w:val="FFFFFF" w:themeColor="background1"/>
                <w:kern w:val="0"/>
                <w:sz w:val="15"/>
                <w:szCs w:val="20"/>
                <w:lang w:val="en-US"/>
              </w:rPr>
              <w:t xml:space="preserve">nti per </w:t>
            </w:r>
            <w:r>
              <w:rPr>
                <w:rFonts w:eastAsia="Calibri" w:ascii="Helvetica Neue" w:hAnsi="Helvetica Neue"/>
                <w:color w:val="FFFFFF" w:themeColor="background1"/>
                <w:spacing w:val="-6"/>
                <w:kern w:val="0"/>
                <w:sz w:val="15"/>
                <w:szCs w:val="20"/>
                <w:lang w:val="en-US"/>
              </w:rPr>
              <w:t xml:space="preserve">la 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mitigazione</w:t>
            </w:r>
            <w:r>
              <w:rPr>
                <w:rFonts w:eastAsia="Calibri" w:ascii="Helvetica Neue" w:hAnsi="Helvetica Neue"/>
                <w:color w:val="FFFFFF" w:themeColor="background1"/>
                <w:spacing w:val="40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del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rischio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164" w:after="0"/>
              <w:ind w:left="93" w:right="95" w:firstLine="9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Alloca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 xml:space="preserve">zione </w:t>
            </w:r>
            <w:r>
              <w:rPr>
                <w:rFonts w:eastAsia="Calibri" w:ascii="Helvetica Neue" w:hAnsi="Helvetica Neue"/>
                <w:color w:val="FFFFFF" w:themeColor="background1"/>
                <w:spacing w:val="-8"/>
                <w:kern w:val="0"/>
                <w:sz w:val="15"/>
                <w:szCs w:val="20"/>
                <w:lang w:val="en-US"/>
              </w:rPr>
              <w:t>Conce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dente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164" w:after="0"/>
              <w:ind w:right="93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Allocazi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one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w w:val="90"/>
                <w:kern w:val="0"/>
                <w:sz w:val="15"/>
                <w:szCs w:val="20"/>
                <w:lang w:val="en-US"/>
              </w:rPr>
              <w:t>Concess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ionario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/>
              <w:ind w:left="26" w:right="24" w:firstLine="14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Non </w:t>
            </w:r>
            <w:r>
              <w:rPr>
                <w:rFonts w:eastAsia="Calibri" w:ascii="Helvetica Neue" w:hAnsi="Helvetica Neue"/>
                <w:color w:val="FFFFFF" w:themeColor="background1"/>
                <w:spacing w:val="-6"/>
                <w:kern w:val="0"/>
                <w:sz w:val="15"/>
                <w:szCs w:val="20"/>
                <w:lang w:val="en-US"/>
              </w:rPr>
              <w:t>alloc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ato</w:t>
            </w:r>
          </w:p>
        </w:tc>
        <w:tc>
          <w:tcPr>
            <w:tcW w:w="183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169" w:after="0"/>
              <w:ind w:left="386" w:right="345" w:hanging="41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Riferimenti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Contratto</w:t>
            </w:r>
          </w:p>
        </w:tc>
      </w:tr>
      <w:tr>
        <w:trPr>
          <w:trHeight w:val="543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Helvetica Neue" w:hAnsi="Helvetica Neue"/>
                <w:spacing w:val="-2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contrazione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della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domanda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60" w:after="0"/>
              <w:ind w:left="114" w:right="226" w:hanging="0"/>
              <w:jc w:val="center"/>
              <w:rPr>
                <w:rFonts w:ascii="Helvetica Neue" w:hAnsi="Helvetica Neue"/>
                <w:w w:val="90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di contrazione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della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domanda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dei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servizi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a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tariffazione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sull’utenza</w:t>
            </w:r>
            <w:r>
              <w:rPr>
                <w:rFonts w:eastAsia="Calibri" w:eastAsiaTheme="minorHAnsi" w:ascii="Acumin Pro" w:hAnsi="Acumin Pro"/>
                <w:spacing w:val="-10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e/o commerciali.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en-US"/>
              </w:rPr>
              <w:t>minima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13" w:after="0"/>
              <w:ind w:left="61" w:right="207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Diminuzi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one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ricavi.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Gestione oculata e qualitativamente ineccepibile con forte attrattività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  <w:t>Art. 21</w:t>
            </w:r>
          </w:p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  <w:t>Art. 22</w:t>
              <w:br/>
              <w:t>Artt. 23</w:t>
            </w:r>
          </w:p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  <w:t>Art. 28</w:t>
            </w:r>
          </w:p>
        </w:tc>
      </w:tr>
      <w:tr>
        <w:trPr>
          <w:trHeight w:val="543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Helvetica Neue" w:hAnsi="Helvetica Neue"/>
                <w:spacing w:val="-2"/>
                <w:sz w:val="15"/>
                <w:szCs w:val="20"/>
              </w:rPr>
            </w:pP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Acumin Pro" w:hAnsi="Acumin Pro"/>
                <w:spacing w:val="1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concorrenza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119" w:hanging="0"/>
              <w:jc w:val="center"/>
              <w:rPr>
                <w:rFonts w:ascii="Helvetica Neue" w:hAnsi="Helvetica Neue"/>
                <w:w w:val="90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Rischio di offerte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competitive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da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parte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di altri operatori.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bassa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13" w:after="0"/>
              <w:ind w:left="61" w:right="207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Diminuzi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one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ricavi.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 xml:space="preserve">Trattasi di un servizio a domanda crescente ma la gestione va monitorata qualitativamente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b/>
                <w:bCs/>
                <w:color w:val="000000" w:themeColor="text1"/>
                <w:w w:val="78"/>
                <w:kern w:val="0"/>
                <w:sz w:val="15"/>
                <w:szCs w:val="20"/>
                <w:lang w:val="it-IT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  <w:t>Art. 21</w:t>
            </w:r>
          </w:p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  <w:t>Art. 22</w:t>
              <w:br/>
              <w:t>Artt. 23</w:t>
            </w:r>
          </w:p>
          <w:p>
            <w:pPr>
              <w:pStyle w:val="TableParagraph"/>
              <w:widowControl w:val="false"/>
              <w:ind w:left="66" w:right="60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Helvetica Neue" w:hAnsi="Helvetica Neue"/>
                <w:kern w:val="0"/>
                <w:sz w:val="15"/>
                <w:szCs w:val="20"/>
                <w:lang w:val="it-IT"/>
                <w14:ligatures w14:val="none"/>
              </w:rPr>
              <w:t>Art. 28</w:t>
            </w:r>
          </w:p>
        </w:tc>
      </w:tr>
    </w:tbl>
    <w:p>
      <w:pPr>
        <w:pStyle w:val="TableParagraph"/>
        <w:spacing w:before="81" w:after="0"/>
        <w:ind w:left="3625" w:right="3618" w:hanging="0"/>
        <w:jc w:val="center"/>
        <w:rPr>
          <w:rFonts w:ascii="Acumin Pro" w:hAnsi="Acumin Pro"/>
          <w:sz w:val="21"/>
          <w:szCs w:val="24"/>
        </w:rPr>
      </w:pPr>
      <w:r>
        <w:rPr>
          <w:rFonts w:ascii="Acumin Pro" w:hAnsi="Acumin Pro"/>
          <w:sz w:val="21"/>
          <w:szCs w:val="24"/>
        </w:rPr>
        <w:t>RISCHIO DI DISPONIBILITA’</w:t>
      </w:r>
    </w:p>
    <w:p>
      <w:pPr>
        <w:pStyle w:val="Corpodeltesto"/>
        <w:jc w:val="center"/>
        <w:rPr>
          <w:rFonts w:ascii="Acumin Pro" w:hAnsi="Acumin Pro"/>
        </w:rPr>
      </w:pPr>
      <w:r>
        <w:rPr>
          <w:rFonts w:ascii="Acumin Pro" w:hAnsi="Acumin Pro"/>
          <w:spacing w:val="-2"/>
        </w:rPr>
        <w:t>Il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rischio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legato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alla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capacità,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da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parte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del</w:t>
      </w:r>
      <w:r>
        <w:rPr>
          <w:rFonts w:ascii="Acumin Pro" w:hAnsi="Acumin Pro"/>
          <w:spacing w:val="-11"/>
        </w:rPr>
        <w:t xml:space="preserve"> </w:t>
      </w:r>
      <w:r>
        <w:rPr>
          <w:rFonts w:ascii="Acumin Pro" w:hAnsi="Acumin Pro"/>
          <w:spacing w:val="-2"/>
        </w:rPr>
        <w:t>Concessionario,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di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erogare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le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prestazioni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contrattuali</w:t>
      </w:r>
      <w:r>
        <w:rPr>
          <w:rFonts w:ascii="Acumin Pro" w:hAnsi="Acumin Pro"/>
          <w:spacing w:val="-11"/>
        </w:rPr>
        <w:t xml:space="preserve"> </w:t>
      </w:r>
      <w:r>
        <w:rPr>
          <w:rFonts w:ascii="Acumin Pro" w:hAnsi="Acumin Pro"/>
          <w:spacing w:val="-2"/>
        </w:rPr>
        <w:t>pattuite,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>sia</w:t>
      </w:r>
      <w:r>
        <w:rPr>
          <w:rFonts w:ascii="Acumin Pro" w:hAnsi="Acumin Pro"/>
          <w:spacing w:val="-12"/>
        </w:rPr>
        <w:t xml:space="preserve"> </w:t>
      </w:r>
      <w:r>
        <w:rPr>
          <w:rFonts w:ascii="Acumin Pro" w:hAnsi="Acumin Pro"/>
          <w:spacing w:val="-2"/>
        </w:rPr>
        <w:t xml:space="preserve">per </w:t>
      </w:r>
      <w:r>
        <w:rPr>
          <w:rFonts w:ascii="Acumin Pro" w:hAnsi="Acumin Pro"/>
        </w:rPr>
        <w:t>volume sia per</w:t>
      </w:r>
      <w:r>
        <w:rPr>
          <w:rFonts w:ascii="Acumin Pro" w:hAnsi="Acumin Pro"/>
          <w:spacing w:val="-1"/>
        </w:rPr>
        <w:t xml:space="preserve"> </w:t>
      </w:r>
      <w:r>
        <w:rPr>
          <w:rFonts w:ascii="Acumin Pro" w:hAnsi="Acumin Pro"/>
        </w:rPr>
        <w:t>standard di qualità previsti</w:t>
      </w:r>
    </w:p>
    <w:tbl>
      <w:tblPr>
        <w:tblStyle w:val="TableNormal"/>
        <w:tblW w:w="14317" w:type="dxa"/>
        <w:jc w:val="left"/>
        <w:tblInd w:w="-145" w:type="dxa"/>
        <w:tblBorders>
          <w:top w:val="single" w:sz="4" w:space="0" w:color="000001"/>
          <w:left w:val="single" w:sz="2" w:space="0" w:color="000001"/>
          <w:bottom w:val="single" w:sz="4" w:space="0" w:color="000001"/>
          <w:right w:val="single" w:sz="2" w:space="0" w:color="000001"/>
          <w:insideH w:val="single" w:sz="4" w:space="0" w:color="000001"/>
          <w:insideV w:val="single" w:sz="2" w:space="0" w:color="000001"/>
        </w:tblBorders>
        <w:tblCellMar>
          <w:top w:w="0" w:type="dxa"/>
          <w:left w:w="110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560"/>
        <w:gridCol w:w="2410"/>
        <w:gridCol w:w="708"/>
        <w:gridCol w:w="2128"/>
        <w:gridCol w:w="1842"/>
        <w:gridCol w:w="1701"/>
        <w:gridCol w:w="1134"/>
        <w:gridCol w:w="994"/>
        <w:gridCol w:w="1838"/>
      </w:tblGrid>
      <w:tr>
        <w:trPr>
          <w:trHeight w:val="762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ind w:left="47" w:hanging="0"/>
              <w:jc w:val="center"/>
              <w:rPr>
                <w:rFonts w:ascii="Helvetica Neue" w:hAnsi="Helvetica Neue"/>
                <w:color w:val="FFFFFF" w:themeColor="background1"/>
                <w:spacing w:val="-1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Tipologia</w:t>
            </w:r>
          </w:p>
          <w:p>
            <w:pPr>
              <w:pStyle w:val="TableParagraph"/>
              <w:widowControl w:val="false"/>
              <w:ind w:left="47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di</w:t>
            </w:r>
            <w:r>
              <w:rPr>
                <w:rFonts w:eastAsia="Calibri" w:ascii="Helvetica Neue" w:hAnsi="Helvetica Neue"/>
                <w:color w:val="FFFFFF" w:themeColor="background1"/>
                <w:spacing w:val="-10"/>
                <w:kern w:val="0"/>
                <w:sz w:val="15"/>
                <w:szCs w:val="20"/>
                <w:lang w:val="it-IT"/>
              </w:rPr>
              <w:t xml:space="preserve">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rischio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ind w:left="412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Descrizione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23" w:after="0"/>
              <w:ind w:left="3" w:right="2" w:hanging="0"/>
              <w:jc w:val="center"/>
              <w:rPr>
                <w:rFonts w:ascii="Helvetica Neue" w:hAnsi="Helvetica Neue"/>
                <w:color w:val="FFFFFF" w:themeColor="background1"/>
                <w:spacing w:val="-4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Probabilit</w:t>
            </w:r>
            <w:r>
              <w:rPr>
                <w:rFonts w:eastAsia="Calibri" w:ascii="Helvetica Neue" w:hAnsi="Helvetica Neue"/>
                <w:color w:val="FFFFFF" w:themeColor="background1"/>
                <w:kern w:val="0"/>
                <w:sz w:val="15"/>
                <w:szCs w:val="20"/>
                <w:lang w:val="en-US"/>
              </w:rPr>
              <w:t xml:space="preserve">à del 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verificarsi</w:t>
            </w:r>
          </w:p>
          <w:p>
            <w:pPr>
              <w:pStyle w:val="TableParagraph"/>
              <w:widowControl w:val="false"/>
              <w:spacing w:lineRule="auto" w:line="247" w:before="23" w:after="0"/>
              <w:ind w:left="3" w:right="2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del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rischio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/>
              <w:ind w:left="51" w:right="51" w:firstLine="3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it-IT"/>
              </w:rPr>
              <w:t>Effetti</w:t>
            </w:r>
          </w:p>
          <w:p>
            <w:pPr>
              <w:pStyle w:val="TableParagraph"/>
              <w:widowControl w:val="false"/>
              <w:spacing w:lineRule="auto" w:line="247"/>
              <w:ind w:left="73" w:right="73" w:hanging="0"/>
              <w:jc w:val="center"/>
              <w:rPr>
                <w:rFonts w:ascii="Helvetica Neue" w:hAnsi="Helvetica Neue" w:eastAsia="Calibri"/>
                <w:color w:val="FFFFFF" w:themeColor="background1"/>
                <w:kern w:val="0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kern w:val="0"/>
                <w:sz w:val="15"/>
                <w:szCs w:val="20"/>
                <w:lang w:val="it-IT"/>
              </w:rPr>
            </w:r>
          </w:p>
        </w:tc>
        <w:tc>
          <w:tcPr>
            <w:tcW w:w="18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/>
              <w:ind w:left="107" w:right="111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6"/>
                <w:kern w:val="0"/>
                <w:sz w:val="15"/>
                <w:szCs w:val="20"/>
                <w:lang w:val="en-US"/>
              </w:rPr>
              <w:t>Strume</w:t>
            </w:r>
            <w:r>
              <w:rPr>
                <w:rFonts w:eastAsia="Calibri" w:ascii="Helvetica Neue" w:hAnsi="Helvetica Neue"/>
                <w:color w:val="FFFFFF" w:themeColor="background1"/>
                <w:kern w:val="0"/>
                <w:sz w:val="15"/>
                <w:szCs w:val="20"/>
                <w:lang w:val="en-US"/>
              </w:rPr>
              <w:t xml:space="preserve">nti per </w:t>
            </w:r>
            <w:r>
              <w:rPr>
                <w:rFonts w:eastAsia="Calibri" w:ascii="Helvetica Neue" w:hAnsi="Helvetica Neue"/>
                <w:color w:val="FFFFFF" w:themeColor="background1"/>
                <w:spacing w:val="-6"/>
                <w:kern w:val="0"/>
                <w:sz w:val="15"/>
                <w:szCs w:val="20"/>
                <w:lang w:val="en-US"/>
              </w:rPr>
              <w:t xml:space="preserve">la 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mitigazione</w:t>
            </w:r>
            <w:r>
              <w:rPr>
                <w:rFonts w:eastAsia="Calibri" w:ascii="Helvetica Neue" w:hAnsi="Helvetica Neue"/>
                <w:color w:val="FFFFFF" w:themeColor="background1"/>
                <w:spacing w:val="40"/>
                <w:kern w:val="0"/>
                <w:sz w:val="15"/>
                <w:szCs w:val="20"/>
                <w:lang w:val="en-US"/>
              </w:rPr>
              <w:t xml:space="preserve"> 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del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rischio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164" w:after="0"/>
              <w:ind w:left="93" w:right="95" w:firstLine="9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Alloca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 xml:space="preserve">zione </w:t>
            </w:r>
            <w:r>
              <w:rPr>
                <w:rFonts w:eastAsia="Calibri" w:ascii="Helvetica Neue" w:hAnsi="Helvetica Neue"/>
                <w:color w:val="FFFFFF" w:themeColor="background1"/>
                <w:spacing w:val="-8"/>
                <w:kern w:val="0"/>
                <w:sz w:val="15"/>
                <w:szCs w:val="20"/>
                <w:lang w:val="en-US"/>
              </w:rPr>
              <w:t>Conce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dente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164" w:after="0"/>
              <w:ind w:right="93" w:hanging="0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Allocazi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one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w w:val="90"/>
                <w:kern w:val="0"/>
                <w:sz w:val="15"/>
                <w:szCs w:val="20"/>
                <w:lang w:val="en-US"/>
              </w:rPr>
              <w:t>Concess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ionario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/>
              <w:ind w:left="26" w:right="24" w:firstLine="14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Non </w:t>
            </w:r>
            <w:r>
              <w:rPr>
                <w:rFonts w:eastAsia="Calibri" w:ascii="Helvetica Neue" w:hAnsi="Helvetica Neue"/>
                <w:color w:val="FFFFFF" w:themeColor="background1"/>
                <w:spacing w:val="-6"/>
                <w:kern w:val="0"/>
                <w:sz w:val="15"/>
                <w:szCs w:val="20"/>
                <w:lang w:val="en-US"/>
              </w:rPr>
              <w:t>alloc</w:t>
            </w: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>ato</w:t>
            </w:r>
          </w:p>
        </w:tc>
        <w:tc>
          <w:tcPr>
            <w:tcW w:w="183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color="auto" w:fill="4472C4" w:themeFill="accent1" w:val="clear"/>
            <w:vAlign w:val="center"/>
          </w:tcPr>
          <w:p>
            <w:pPr>
              <w:pStyle w:val="TableParagraph"/>
              <w:widowControl w:val="false"/>
              <w:spacing w:lineRule="auto" w:line="247" w:before="169" w:after="0"/>
              <w:ind w:left="386" w:right="345" w:hanging="41"/>
              <w:jc w:val="center"/>
              <w:rPr>
                <w:rFonts w:ascii="Helvetica Neue" w:hAnsi="Helvetica Neue"/>
                <w:color w:val="FFFFFF" w:themeColor="background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FFFFFF" w:themeColor="background1"/>
                <w:spacing w:val="-4"/>
                <w:kern w:val="0"/>
                <w:sz w:val="15"/>
                <w:szCs w:val="20"/>
                <w:lang w:val="en-US"/>
              </w:rPr>
              <w:t xml:space="preserve">Riferimenti </w:t>
            </w:r>
            <w:r>
              <w:rPr>
                <w:rFonts w:eastAsia="Calibri" w:ascii="Helvetica Neue" w:hAnsi="Helvetica Neue"/>
                <w:color w:val="FFFFFF" w:themeColor="background1"/>
                <w:spacing w:val="-2"/>
                <w:kern w:val="0"/>
                <w:sz w:val="15"/>
                <w:szCs w:val="20"/>
                <w:lang w:val="en-US"/>
              </w:rPr>
              <w:t>Contratto</w:t>
            </w:r>
          </w:p>
        </w:tc>
      </w:tr>
      <w:tr>
        <w:trPr>
          <w:trHeight w:val="543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Helvetica Neue" w:hAnsi="Helvetica Neue"/>
                <w:spacing w:val="-2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disponibilità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tabs>
                <w:tab w:val="left" w:pos="1462" w:leader="none"/>
              </w:tabs>
              <w:spacing w:lineRule="exact" w:line="183" w:before="63" w:after="0"/>
              <w:ind w:left="117" w:hanging="0"/>
              <w:jc w:val="center"/>
              <w:rPr>
                <w:rFonts w:ascii="Helvetica Neue" w:hAnsi="Helvetica Neue"/>
                <w:w w:val="90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5"/>
                <w:kern w:val="0"/>
                <w:sz w:val="16"/>
                <w:szCs w:val="22"/>
                <w:lang w:val="en-US"/>
                <w14:ligatures w14:val="none"/>
              </w:rPr>
              <w:t xml:space="preserve">di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indisponibilità</w:t>
            </w:r>
            <w:r>
              <w:rPr>
                <w:rFonts w:eastAsia="Calibri" w:eastAsiaTheme="minorHAnsi" w:ascii="Acumin Pro" w:hAnsi="Acumin Pro"/>
                <w:spacing w:val="44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totale o</w:t>
            </w:r>
            <w:r>
              <w:rPr>
                <w:rFonts w:eastAsia="Calibri" w:eastAsiaTheme="minorHAnsi" w:ascii="Acumin Pro" w:hAnsi="Acumin Pro"/>
                <w:spacing w:val="14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parziale</w:t>
            </w:r>
            <w:r>
              <w:rPr>
                <w:rFonts w:eastAsia="Calibri" w:eastAsiaTheme="minorHAnsi" w:ascii="Acumin Pro" w:hAnsi="Acumin Pro"/>
                <w:spacing w:val="14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dell’opera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in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relazione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agli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standard</w:t>
            </w:r>
            <w:r>
              <w:rPr>
                <w:rFonts w:eastAsia="Calibri" w:eastAsiaTheme="minorHAnsi" w:ascii="Acumin Pro" w:hAnsi="Acumin Pro"/>
                <w:spacing w:val="80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tecnici</w:t>
            </w:r>
            <w:r>
              <w:rPr>
                <w:rFonts w:eastAsia="Calibri" w:eastAsiaTheme="minorHAnsi" w:ascii="Acumin Pro" w:hAnsi="Acumin Pro"/>
                <w:spacing w:val="80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e funzionali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stabiliti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dal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Contratto,</w:t>
            </w:r>
            <w:r>
              <w:rPr>
                <w:rFonts w:eastAsia="Calibri" w:eastAsiaTheme="minorHAnsi" w:ascii="Acumin Pro" w:hAnsi="Acumin Pro"/>
                <w:spacing w:val="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anche</w:t>
            </w:r>
            <w:r>
              <w:rPr>
                <w:rFonts w:eastAsia="Calibri" w:eastAsiaTheme="minorHAnsi" w:ascii="Acumin Pro" w:hAnsi="Acumin Pro"/>
                <w:spacing w:val="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per obsolescenza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tecnica;</w:t>
            </w:r>
            <w:r>
              <w:rPr>
                <w:rFonts w:eastAsia="Calibri" w:eastAsiaTheme="minorHAnsi" w:ascii="Acumin Pro" w:hAnsi="Acumin Pro"/>
                <w:spacing w:val="9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necessità</w:t>
            </w:r>
            <w:r>
              <w:rPr>
                <w:rFonts w:eastAsia="Calibri" w:eastAsiaTheme="minorHAnsi" w:ascii="Acumin Pro" w:hAnsi="Acumin Pro"/>
                <w:spacing w:val="9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di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eseguire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maggiori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 manutenzioni ordinarie </w:t>
            </w:r>
            <w:r>
              <w:rPr>
                <w:rFonts w:eastAsia="Calibri" w:eastAsiaTheme="minorHAnsi" w:ascii="Acumin Pro" w:hAnsi="Acumin Pro"/>
                <w:spacing w:val="-10"/>
                <w:kern w:val="0"/>
                <w:sz w:val="16"/>
                <w:szCs w:val="22"/>
                <w:lang w:val="en-US"/>
                <w14:ligatures w14:val="none"/>
              </w:rPr>
              <w:t xml:space="preserve">e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straordinarie</w:t>
            </w:r>
            <w:r>
              <w:rPr>
                <w:rFonts w:eastAsia="Calibri" w:eastAsiaTheme="minorHAnsi" w:ascii="Acumin Pro" w:hAnsi="Acumin Pro"/>
                <w:spacing w:val="-12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rispetto a quelle previste e quantificate</w:t>
            </w:r>
            <w:r>
              <w:rPr>
                <w:rFonts w:eastAsia="Calibri" w:eastAsiaTheme="minorHAnsi" w:ascii="Acumin Pro" w:hAnsi="Acumin Pro"/>
                <w:spacing w:val="-12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nel</w:t>
            </w:r>
            <w:r>
              <w:rPr>
                <w:rFonts w:eastAsia="Calibri" w:eastAsiaTheme="minorHAnsi" w:ascii="Acumin Pro" w:hAnsi="Acumin Pro"/>
                <w:spacing w:val="-11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PEF,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per 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>carenze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 costruttive </w:t>
            </w:r>
            <w:r>
              <w:rPr>
                <w:rFonts w:eastAsia="Calibri" w:eastAsiaTheme="minorHAnsi" w:ascii="Acumin Pro" w:hAnsi="Acumin Pro"/>
                <w:spacing w:val="-12"/>
                <w:kern w:val="0"/>
                <w:sz w:val="16"/>
                <w:szCs w:val="22"/>
                <w:lang w:val="en-US"/>
                <w14:ligatures w14:val="none"/>
              </w:rPr>
              <w:t>o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 carenza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nello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svolgimento delle attività di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manutenzione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media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/>
              <w:ind w:left="61" w:right="85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Maggiori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costi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di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manutenzione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e/o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minori</w:t>
            </w:r>
            <w:r>
              <w:rPr>
                <w:rFonts w:eastAsia="Calibri" w:eastAsiaTheme="minorHAnsi" w:ascii="Acumin Pro" w:hAnsi="Acumin Pro"/>
                <w:spacing w:val="40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ricavi, a</w:t>
            </w:r>
            <w:r>
              <w:rPr>
                <w:rFonts w:eastAsia="Calibri" w:eastAsiaTheme="minorHAnsi" w:ascii="Acumin Pro" w:hAnsi="Acumin Pro"/>
                <w:spacing w:val="-2"/>
                <w:w w:val="90"/>
                <w:kern w:val="0"/>
                <w:sz w:val="16"/>
                <w:szCs w:val="22"/>
                <w:lang w:val="en-US"/>
                <w14:ligatures w14:val="none"/>
              </w:rPr>
              <w:t>pplicazione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 penali.; eventuale risoluzione contrattuale e r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isarcimento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danni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al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Concedente.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Accurata manutenzione; adeguata progettazione; appropriata esecuzione dei lavori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b/>
                <w:b/>
                <w:bCs/>
                <w:color w:val="000000" w:themeColor="text1"/>
                <w:w w:val="78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Acumin Pro" w:hAnsi="Acumin Pro"/>
                <w:b/>
                <w:bCs/>
                <w:w w:val="78"/>
                <w:kern w:val="0"/>
                <w:sz w:val="16"/>
                <w:szCs w:val="22"/>
                <w:lang w:val="it-IT"/>
                <w14:ligatures w14:val="none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19" w:right="16" w:hanging="0"/>
              <w:jc w:val="center"/>
              <w:rPr>
                <w:rFonts w:ascii="Acumin Pro" w:hAnsi="Acumin Pro"/>
                <w:i/>
                <w:i/>
                <w:sz w:val="16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4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</w:p>
          <w:p>
            <w:pPr>
              <w:pStyle w:val="TableParagraph"/>
              <w:widowControl w:val="false"/>
              <w:ind w:left="19" w:right="14" w:hanging="0"/>
              <w:jc w:val="center"/>
              <w:rPr>
                <w:rFonts w:ascii="Acumin Pro" w:hAnsi="Acumin Pro"/>
                <w:sz w:val="16"/>
              </w:rPr>
            </w:pP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10</w:t>
            </w:r>
            <w:r>
              <w:rPr>
                <w:rFonts w:eastAsia="Calibri" w:eastAsiaTheme="minorHAnsi" w:ascii="Acumin Pro" w:hAnsi="Acumin Pro"/>
                <w:spacing w:val="-9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</w:p>
          <w:p>
            <w:pPr>
              <w:pStyle w:val="TableParagraph"/>
              <w:widowControl w:val="false"/>
              <w:ind w:left="19" w:right="13" w:hanging="0"/>
              <w:jc w:val="center"/>
              <w:rPr>
                <w:rFonts w:ascii="Acumin Pro" w:hAnsi="Acumin Pro"/>
                <w:i/>
                <w:i/>
                <w:sz w:val="16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12</w:t>
            </w:r>
          </w:p>
          <w:p>
            <w:pPr>
              <w:pStyle w:val="TableParagraph"/>
              <w:widowControl w:val="false"/>
              <w:ind w:left="19" w:right="17" w:hanging="0"/>
              <w:jc w:val="center"/>
              <w:rPr>
                <w:rFonts w:ascii="Acumin Pro" w:hAnsi="Acumin Pro"/>
                <w:sz w:val="16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spacing w:val="-3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21</w:t>
            </w:r>
          </w:p>
          <w:p>
            <w:pPr>
              <w:pStyle w:val="TableParagraph"/>
              <w:widowControl w:val="false"/>
              <w:ind w:left="19" w:right="12" w:hanging="0"/>
              <w:jc w:val="center"/>
              <w:rPr>
                <w:rFonts w:ascii="Acumin Pro" w:hAnsi="Acumin Pro"/>
                <w:sz w:val="16"/>
              </w:rPr>
            </w:pPr>
            <w:r>
              <w:rPr>
                <w:rFonts w:eastAsia="Calibri" w:eastAsiaTheme="minorHAnsi" w:ascii="Acumin Pro" w:hAnsi="Acumin Pro"/>
                <w:w w:val="90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5"/>
                <w:kern w:val="0"/>
                <w:sz w:val="16"/>
                <w:szCs w:val="22"/>
                <w:lang w:val="en-US"/>
                <w14:ligatures w14:val="none"/>
              </w:rPr>
              <w:t>22</w:t>
            </w:r>
          </w:p>
          <w:p>
            <w:pPr>
              <w:pStyle w:val="TableParagraph"/>
              <w:widowControl w:val="false"/>
              <w:ind w:left="19" w:right="12" w:hanging="0"/>
              <w:jc w:val="center"/>
              <w:rPr>
                <w:rFonts w:ascii="Acumin Pro" w:hAnsi="Acumin Pro"/>
                <w:sz w:val="16"/>
              </w:rPr>
            </w:pPr>
            <w:r>
              <w:rPr>
                <w:rFonts w:eastAsia="Calibri" w:eastAsiaTheme="minorHAnsi" w:ascii="Acumin Pro" w:hAnsi="Acumin Pro"/>
                <w:w w:val="90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5"/>
                <w:kern w:val="0"/>
                <w:sz w:val="16"/>
                <w:szCs w:val="22"/>
                <w:lang w:val="en-US"/>
                <w14:ligatures w14:val="none"/>
              </w:rPr>
              <w:t>23</w:t>
            </w:r>
          </w:p>
          <w:p>
            <w:pPr>
              <w:pStyle w:val="TableParagraph"/>
              <w:widowControl w:val="false"/>
              <w:ind w:left="19" w:right="12" w:hanging="0"/>
              <w:jc w:val="center"/>
              <w:rPr>
                <w:rFonts w:ascii="Acumin Pro" w:hAnsi="Acumin Pro"/>
                <w:spacing w:val="-2"/>
                <w:sz w:val="16"/>
              </w:rPr>
            </w:pP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spacing w:val="-9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25</w:t>
            </w:r>
          </w:p>
          <w:p>
            <w:pPr>
              <w:pStyle w:val="TableParagraph"/>
              <w:widowControl w:val="false"/>
              <w:ind w:left="19" w:right="12" w:hanging="0"/>
              <w:jc w:val="center"/>
              <w:rPr>
                <w:rFonts w:ascii="Helvetica Neue" w:hAnsi="Helvetica Neue"/>
                <w:sz w:val="15"/>
                <w:szCs w:val="20"/>
                <w:lang w:val="it-IT"/>
              </w:rPr>
            </w:pPr>
            <w:r>
              <w:rPr>
                <w:rFonts w:eastAsia="Calibri" w:eastAsiaTheme="minorHAnsi" w:ascii="Acumin Pro" w:hAnsi="Acumin Pro"/>
                <w:w w:val="90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5"/>
                <w:kern w:val="0"/>
                <w:sz w:val="16"/>
                <w:szCs w:val="22"/>
                <w:lang w:val="en-US"/>
                <w14:ligatures w14:val="none"/>
              </w:rPr>
              <w:t>36</w:t>
            </w:r>
          </w:p>
        </w:tc>
      </w:tr>
      <w:tr>
        <w:trPr>
          <w:trHeight w:val="543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Acumin Pro" w:hAnsi="Acumin Pro"/>
                <w:spacing w:val="-6"/>
                <w:sz w:val="16"/>
              </w:rPr>
            </w:pP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gestione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1" w:after="0"/>
              <w:ind w:left="117" w:right="135" w:hanging="0"/>
              <w:jc w:val="center"/>
              <w:rPr>
                <w:rFonts w:ascii="Acumin Pro" w:hAnsi="Acumin Pro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spacing w:val="-10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Acumin Pro" w:hAnsi="Acumin Pro"/>
                <w:spacing w:val="-9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aumento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dei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costi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gestione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rispetto a quelli stimati in sede di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offerta.</w:t>
            </w:r>
          </w:p>
          <w:p>
            <w:pPr>
              <w:pStyle w:val="TableParagraph"/>
              <w:widowControl w:val="false"/>
              <w:spacing w:lineRule="auto" w:line="235" w:before="56" w:after="0"/>
              <w:ind w:left="117" w:hanging="0"/>
              <w:jc w:val="center"/>
              <w:rPr>
                <w:rFonts w:ascii="Acumin Pro" w:hAnsi="Acumin Pro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Rischio di</w:t>
            </w:r>
            <w:r>
              <w:rPr>
                <w:rFonts w:eastAsia="Calibri" w:eastAsiaTheme="minorHAnsi" w:ascii="Acumin Pro" w:hAnsi="Acumin Pro"/>
                <w:spacing w:val="-5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erogazione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 dei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servizi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in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maniera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difforme rispetto ai tempi e standard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pattuiti.</w:t>
            </w:r>
          </w:p>
          <w:p>
            <w:pPr>
              <w:pStyle w:val="TableParagraph"/>
              <w:widowControl w:val="false"/>
              <w:tabs>
                <w:tab w:val="left" w:pos="1462" w:leader="none"/>
              </w:tabs>
              <w:spacing w:lineRule="exact" w:line="183" w:before="63" w:after="0"/>
              <w:ind w:left="117" w:hanging="0"/>
              <w:jc w:val="center"/>
              <w:rPr>
                <w:rFonts w:ascii="Acumin Pro" w:hAnsi="Acumin Pro"/>
                <w:spacing w:val="-2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mancata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erogazione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dei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servizi.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media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67" w:after="0"/>
              <w:ind w:left="61" w:right="244" w:hanging="0"/>
              <w:jc w:val="center"/>
              <w:rPr>
                <w:rFonts w:ascii="Acumin Pro" w:hAnsi="Acumin Pro"/>
                <w:spacing w:val="-4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Maggiori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costi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e/o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minori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ricavi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; applicazione penali; eventuale risoluzione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 contrattuale; r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isarcimento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danni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al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Concedente.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Stime prudenti, appropriata gestione del personale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Acumin Pro" w:hAnsi="Acumin Pro"/>
                <w:b/>
                <w:b/>
                <w:bCs/>
                <w:w w:val="78"/>
                <w:sz w:val="16"/>
              </w:rPr>
            </w:pPr>
            <w:r>
              <w:rPr>
                <w:rFonts w:eastAsia="Calibri" w:eastAsiaTheme="minorHAnsi" w:ascii="Acumin Pro" w:hAnsi="Acumin Pro"/>
                <w:b/>
                <w:bCs/>
                <w:w w:val="78"/>
                <w:kern w:val="0"/>
                <w:sz w:val="16"/>
                <w:szCs w:val="22"/>
                <w:lang w:val="it-IT"/>
                <w14:ligatures w14:val="none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17" w:right="16" w:hanging="0"/>
              <w:jc w:val="center"/>
              <w:rPr>
                <w:rFonts w:ascii="Acumin Pro" w:hAnsi="Acumin Pro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4,</w:t>
            </w:r>
          </w:p>
          <w:p>
            <w:pPr>
              <w:pStyle w:val="TableParagraph"/>
              <w:widowControl w:val="false"/>
              <w:ind w:left="17" w:right="16" w:hanging="0"/>
              <w:jc w:val="center"/>
              <w:rPr>
                <w:rFonts w:ascii="Acumin Pro" w:hAnsi="Acumin Pro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Art.10</w:t>
            </w:r>
          </w:p>
          <w:p>
            <w:pPr>
              <w:pStyle w:val="TableParagraph"/>
              <w:widowControl w:val="false"/>
              <w:ind w:left="17" w:right="14" w:hanging="0"/>
              <w:jc w:val="center"/>
              <w:rPr>
                <w:rFonts w:ascii="Acumin Pro" w:hAnsi="Acumin Pro"/>
                <w:spacing w:val="-3"/>
                <w:sz w:val="16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spacing w:val="-3"/>
                <w:kern w:val="0"/>
                <w:sz w:val="16"/>
                <w:szCs w:val="22"/>
                <w:lang w:val="en-US"/>
                <w14:ligatures w14:val="none"/>
              </w:rPr>
              <w:t xml:space="preserve"> 21</w:t>
            </w:r>
          </w:p>
          <w:p>
            <w:pPr>
              <w:pStyle w:val="TableParagraph"/>
              <w:widowControl w:val="false"/>
              <w:ind w:left="17" w:right="14" w:hanging="0"/>
              <w:jc w:val="center"/>
              <w:rPr>
                <w:rFonts w:ascii="Acumin Pro" w:hAnsi="Acumin Pro"/>
                <w:spacing w:val="-3"/>
                <w:sz w:val="16"/>
              </w:rPr>
            </w:pPr>
            <w:r>
              <w:rPr>
                <w:rFonts w:eastAsia="Calibri" w:eastAsiaTheme="minorHAnsi" w:ascii="Acumin Pro" w:hAnsi="Acumin Pro"/>
                <w:spacing w:val="-3"/>
                <w:kern w:val="0"/>
                <w:sz w:val="16"/>
                <w:szCs w:val="22"/>
                <w:lang w:val="en-US"/>
                <w14:ligatures w14:val="none"/>
              </w:rPr>
              <w:t>Art. 22</w:t>
            </w:r>
          </w:p>
          <w:p>
            <w:pPr>
              <w:pStyle w:val="TableParagraph"/>
              <w:widowControl w:val="false"/>
              <w:ind w:left="17" w:right="14" w:hanging="0"/>
              <w:jc w:val="center"/>
              <w:rPr>
                <w:rFonts w:ascii="Acumin Pro" w:hAnsi="Acumin Pro"/>
                <w:sz w:val="16"/>
              </w:rPr>
            </w:pPr>
            <w:r>
              <w:rPr>
                <w:rFonts w:eastAsia="Calibri" w:eastAsiaTheme="minorHAnsi" w:ascii="Acumin Pro" w:hAnsi="Acumin Pro"/>
                <w:spacing w:val="-3"/>
                <w:kern w:val="0"/>
                <w:sz w:val="16"/>
                <w:szCs w:val="22"/>
                <w:lang w:val="en-US"/>
                <w14:ligatures w14:val="none"/>
              </w:rPr>
              <w:t>Art. 23</w:t>
            </w:r>
          </w:p>
          <w:p>
            <w:pPr>
              <w:pStyle w:val="TableParagraph"/>
              <w:widowControl w:val="false"/>
              <w:ind w:left="17" w:right="12" w:hanging="0"/>
              <w:jc w:val="center"/>
              <w:rPr>
                <w:rFonts w:ascii="Acumin Pro" w:hAnsi="Acumin Pro"/>
                <w:sz w:val="16"/>
              </w:rPr>
            </w:pPr>
            <w:r>
              <w:rPr>
                <w:rFonts w:eastAsia="Calibri" w:eastAsiaTheme="minorHAnsi" w:ascii="Acumin Pro" w:hAnsi="Acumin Pro"/>
                <w:w w:val="90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5"/>
                <w:kern w:val="0"/>
                <w:sz w:val="16"/>
                <w:szCs w:val="22"/>
                <w:lang w:val="en-US"/>
                <w14:ligatures w14:val="none"/>
              </w:rPr>
              <w:t>27</w:t>
            </w:r>
          </w:p>
          <w:p>
            <w:pPr>
              <w:pStyle w:val="TableParagraph"/>
              <w:widowControl w:val="false"/>
              <w:ind w:left="17" w:right="16" w:hanging="0"/>
              <w:jc w:val="center"/>
              <w:rPr>
                <w:rFonts w:ascii="Acumin Pro" w:hAnsi="Acumin Pro" w:eastAsia="Calibri" w:eastAsiaTheme="minorHAnsi"/>
                <w:spacing w:val="-4"/>
                <w:kern w:val="0"/>
                <w:sz w:val="16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</w:r>
          </w:p>
        </w:tc>
      </w:tr>
      <w:tr>
        <w:trPr>
          <w:trHeight w:val="543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Acumin Pro" w:hAnsi="Acumin Pro"/>
                <w:spacing w:val="-6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fallimento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del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gestore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1" w:after="0"/>
              <w:ind w:left="117" w:right="135" w:hanging="0"/>
              <w:jc w:val="center"/>
              <w:rPr>
                <w:rFonts w:ascii="Acumin Pro" w:hAnsi="Acumin Pro"/>
                <w:spacing w:val="-2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che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il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gestore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fallisca o sia inadeguato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per l’erogazione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dei servizi secondo gli standard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stabiliti.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bassa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7"/>
              <w:ind w:right="244" w:hanging="0"/>
              <w:jc w:val="center"/>
              <w:rPr>
                <w:rFonts w:ascii="Acumin Pro" w:hAnsi="Acumin Pro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Possibile blocco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</w:p>
          <w:p>
            <w:pPr>
              <w:pStyle w:val="TableParagraph"/>
              <w:widowControl w:val="false"/>
              <w:spacing w:lineRule="auto" w:line="237"/>
              <w:ind w:right="244" w:hanging="0"/>
              <w:jc w:val="center"/>
              <w:rPr>
                <w:rFonts w:ascii="Acumin Pro" w:hAnsi="Acumin Pro"/>
                <w:spacing w:val="-4"/>
                <w:sz w:val="16"/>
              </w:rPr>
            </w:pP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dei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servizi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Costante monitoraggio economico della gestione caratteristica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Acumin Pro" w:hAnsi="Acumin Pro"/>
                <w:b/>
                <w:b/>
                <w:bCs/>
                <w:w w:val="78"/>
                <w:sz w:val="16"/>
              </w:rPr>
            </w:pPr>
            <w:r>
              <w:rPr>
                <w:rFonts w:eastAsia="Calibri" w:eastAsiaTheme="minorHAnsi" w:ascii="Acumin Pro" w:hAnsi="Acumin Pro"/>
                <w:b/>
                <w:bCs/>
                <w:w w:val="78"/>
                <w:kern w:val="0"/>
                <w:sz w:val="16"/>
                <w:szCs w:val="22"/>
                <w:lang w:val="it-IT"/>
                <w14:ligatures w14:val="none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260" w:hanging="62"/>
              <w:jc w:val="center"/>
              <w:rPr>
                <w:rFonts w:ascii="Acumin Pro" w:hAnsi="Acumin Pro"/>
                <w:spacing w:val="-4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Art.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6,</w:t>
            </w:r>
            <w:r>
              <w:rPr>
                <w:rFonts w:eastAsia="Calibri" w:eastAsiaTheme="minorHAnsi" w:ascii="Acumin Pro" w:hAnsi="Acumin Pro"/>
                <w:spacing w:val="-7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</w:p>
          <w:p>
            <w:pPr>
              <w:pStyle w:val="TableParagraph"/>
              <w:widowControl w:val="false"/>
              <w:ind w:left="260" w:hanging="62"/>
              <w:jc w:val="center"/>
              <w:rPr>
                <w:rFonts w:ascii="Acumin Pro" w:hAnsi="Acumin Pro"/>
                <w:spacing w:val="-2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Art</w:t>
            </w:r>
            <w:r>
              <w:rPr>
                <w:rFonts w:eastAsia="Calibri" w:eastAsiaTheme="minorHAnsi" w:ascii="Acumin Pro" w:hAnsi="Acumin Pro"/>
                <w:spacing w:val="-10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10</w:t>
            </w:r>
          </w:p>
        </w:tc>
      </w:tr>
      <w:tr>
        <w:trPr>
          <w:trHeight w:val="543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8" w:after="0"/>
              <w:ind w:left="2" w:hanging="0"/>
              <w:jc w:val="center"/>
              <w:rPr>
                <w:rFonts w:ascii="Acumin Pro" w:hAnsi="Acumin Pro"/>
                <w:spacing w:val="-6"/>
                <w:sz w:val="16"/>
              </w:rPr>
            </w:pP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inflazione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exact" w:line="183" w:before="63" w:after="0"/>
              <w:ind w:left="117" w:hanging="0"/>
              <w:jc w:val="center"/>
              <w:rPr>
                <w:rFonts w:ascii="Acumin Pro" w:hAnsi="Acumin Pro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aumento</w:t>
            </w:r>
          </w:p>
          <w:p>
            <w:pPr>
              <w:pStyle w:val="TableParagraph"/>
              <w:widowControl w:val="false"/>
              <w:spacing w:lineRule="auto" w:line="235" w:before="1" w:after="0"/>
              <w:ind w:left="117" w:right="135" w:hanging="0"/>
              <w:jc w:val="center"/>
              <w:rPr>
                <w:rFonts w:ascii="Acumin Pro" w:hAnsi="Acumin Pro"/>
                <w:spacing w:val="-2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dell’inflazione</w:t>
            </w:r>
            <w:r>
              <w:rPr>
                <w:rFonts w:eastAsia="Calibri" w:eastAsiaTheme="minorHAnsi" w:ascii="Acumin Pro" w:hAnsi="Acumin Pro"/>
                <w:spacing w:val="-10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oltre</w:t>
            </w:r>
            <w:r>
              <w:rPr>
                <w:rFonts w:eastAsia="Calibri" w:eastAsiaTheme="minorHAnsi" w:ascii="Acumin Pro" w:hAnsi="Acumin Pro"/>
                <w:spacing w:val="-9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ai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livelli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previsti.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bassa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67" w:after="0"/>
              <w:ind w:left="61" w:right="244" w:hanging="0"/>
              <w:jc w:val="center"/>
              <w:rPr>
                <w:rFonts w:ascii="Acumin Pro" w:hAnsi="Acumin Pro"/>
                <w:spacing w:val="-4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>Diminuzione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 ricavi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 Aumento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dei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costi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assicurativi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.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Costante monitoraggio economico della gestione caratteristica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>
                <w:rFonts w:ascii="Acumin Pro" w:hAnsi="Acumin Pro" w:eastAsia="Calibri" w:eastAsiaTheme="minorHAnsi"/>
                <w:b/>
                <w:b/>
                <w:bCs/>
                <w:kern w:val="0"/>
                <w:sz w:val="16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Acumin Pro" w:hAnsi="Acumin Pro"/>
                <w:b/>
                <w:bCs/>
                <w:kern w:val="0"/>
                <w:sz w:val="16"/>
                <w:szCs w:val="22"/>
                <w:lang w:val="en-US"/>
                <w14:ligatures w14:val="none"/>
              </w:rPr>
            </w:r>
          </w:p>
          <w:p>
            <w:pPr>
              <w:pStyle w:val="TableParagraph"/>
              <w:widowControl w:val="false"/>
              <w:jc w:val="center"/>
              <w:rPr>
                <w:rFonts w:ascii="Acumin Pro" w:hAnsi="Acumin Pro"/>
                <w:b/>
                <w:b/>
                <w:bCs/>
                <w:w w:val="78"/>
                <w:sz w:val="16"/>
              </w:rPr>
            </w:pPr>
            <w:r>
              <w:rPr>
                <w:rFonts w:eastAsia="Calibri" w:eastAsiaTheme="minorHAnsi" w:ascii="Acumin Pro" w:hAnsi="Acumin Pro"/>
                <w:b/>
                <w:bCs/>
                <w:w w:val="78"/>
                <w:kern w:val="0"/>
                <w:sz w:val="16"/>
                <w:szCs w:val="22"/>
                <w:lang w:val="en-US"/>
                <w14:ligatures w14:val="none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>
                <w:rFonts w:ascii="Acumin Pro" w:hAnsi="Acumin Pro" w:eastAsia="Calibri" w:eastAsiaTheme="minorHAnsi"/>
                <w:kern w:val="0"/>
                <w:sz w:val="16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</w:r>
          </w:p>
          <w:p>
            <w:pPr>
              <w:pStyle w:val="TableParagraph"/>
              <w:widowControl w:val="false"/>
              <w:ind w:left="17" w:right="16" w:hanging="0"/>
              <w:jc w:val="center"/>
              <w:rPr>
                <w:rFonts w:ascii="Acumin Pro" w:hAnsi="Acumin Pro"/>
                <w:sz w:val="16"/>
              </w:rPr>
            </w:pP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Art. 29, comma 2</w:t>
            </w:r>
          </w:p>
        </w:tc>
      </w:tr>
      <w:tr>
        <w:trPr>
          <w:trHeight w:val="619" w:hRule="atLeast"/>
        </w:trPr>
        <w:tc>
          <w:tcPr>
            <w:tcW w:w="15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  <w:insideH w:val="single" w:sz="4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>
                <w:rFonts w:ascii="Acumin Pro" w:hAnsi="Acumin Pro"/>
                <w:sz w:val="16"/>
              </w:rPr>
            </w:pPr>
            <w:r>
              <w:rPr>
                <w:rFonts w:eastAsia="Calibri" w:eastAsiaTheme="minorHAnsi" w:ascii="Acumin Pro" w:hAnsi="Acumin Pro"/>
                <w:w w:val="90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spacing w:val="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2"/>
                <w:w w:val="95"/>
                <w:kern w:val="0"/>
                <w:sz w:val="16"/>
                <w:szCs w:val="22"/>
                <w:lang w:val="en-US"/>
                <w14:ligatures w14:val="none"/>
              </w:rPr>
              <w:t>assicurativo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" w:after="0"/>
              <w:ind w:left="117" w:right="135" w:hanging="0"/>
              <w:jc w:val="center"/>
              <w:rPr>
                <w:rFonts w:ascii="Acumin Pro" w:hAnsi="Acumin Pro"/>
                <w:spacing w:val="-6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Rischio</w:t>
            </w:r>
            <w:r>
              <w:rPr>
                <w:rFonts w:eastAsia="Calibri" w:eastAsiaTheme="minorHAnsi" w:ascii="Acumin Pro" w:hAnsi="Acumin Pro"/>
                <w:spacing w:val="-12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di</w:t>
            </w:r>
            <w:r>
              <w:rPr>
                <w:rFonts w:eastAsia="Calibri" w:eastAsiaTheme="minorHAnsi" w:ascii="Acumin Pro" w:hAnsi="Acumin Pro"/>
                <w:spacing w:val="-11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aumento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dei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costi</w:t>
            </w:r>
            <w:r>
              <w:rPr>
                <w:rFonts w:eastAsia="Calibri" w:eastAsiaTheme="minorHAnsi" w:ascii="Acumin Pro" w:hAnsi="Acumin Pro"/>
                <w:spacing w:val="-6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assicurativi; r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>ischio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di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impossibilità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assicurativa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>bassa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lineRule="auto" w:line="235" w:before="67" w:after="0"/>
              <w:ind w:left="61" w:right="244" w:hanging="0"/>
              <w:jc w:val="center"/>
              <w:rPr>
                <w:rFonts w:ascii="Acumin Pro" w:hAnsi="Acumin Pro"/>
                <w:spacing w:val="-6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Risarcimento</w:t>
            </w:r>
            <w:r>
              <w:rPr>
                <w:rFonts w:eastAsia="Calibri" w:eastAsiaTheme="minorHAnsi" w:ascii="Acumin Pro" w:hAnsi="Acumin Pro"/>
                <w:spacing w:val="-8"/>
                <w:kern w:val="0"/>
                <w:sz w:val="16"/>
                <w:szCs w:val="22"/>
                <w:lang w:val="en-US"/>
                <w14:ligatures w14:val="none"/>
              </w:rPr>
              <w:t xml:space="preserve"> </w:t>
            </w:r>
            <w:r>
              <w:rPr>
                <w:rFonts w:eastAsia="Calibri" w:eastAsiaTheme="minorHAnsi" w:ascii="Acumin Pro" w:hAnsi="Acumin Pro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 xml:space="preserve">al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 xml:space="preserve">concessionario </w:t>
            </w: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en-US"/>
                <w14:ligatures w14:val="none"/>
              </w:rPr>
              <w:t xml:space="preserve">in caso di </w:t>
            </w:r>
            <w:r>
              <w:rPr>
                <w:rFonts w:eastAsia="Calibri" w:eastAsiaTheme="minorHAnsi" w:ascii="Acumin Pro" w:hAnsi="Acumin Pro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risoluzione contrattuale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/>
                <w:color w:val="000000" w:themeColor="text1"/>
                <w:sz w:val="15"/>
                <w:szCs w:val="20"/>
                <w:lang w:val="it-IT"/>
              </w:rPr>
            </w:pPr>
            <w:r>
              <w:rPr>
                <w:rFonts w:eastAsia="Calibri" w:ascii="Helvetica Neue" w:hAnsi="Helvetica Neue"/>
                <w:color w:val="000000" w:themeColor="text1"/>
                <w:kern w:val="0"/>
                <w:sz w:val="15"/>
                <w:szCs w:val="20"/>
                <w:lang w:val="it-IT"/>
              </w:rPr>
              <w:t xml:space="preserve">Oculata gestione per diminuire i rischi; oculata scelta della compagnia 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b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b/>
                <w:bCs/>
                <w:color w:val="000000"/>
                <w:w w:val="78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>
                <w:rFonts w:ascii="Acumin Pro" w:hAnsi="Acumin Pro"/>
                <w:b/>
                <w:b/>
                <w:bCs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b/>
                <w:bCs/>
                <w:kern w:val="0"/>
                <w:sz w:val="16"/>
                <w:szCs w:val="22"/>
                <w:lang w:val="it-IT"/>
                <w14:ligatures w14:val="none"/>
              </w:rPr>
              <w:t>X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Helvetica Neue" w:hAnsi="Helvetica Neue" w:eastAsia="Calibri" w:eastAsiaTheme="minorHAnsi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pPr>
            <w:r>
              <w:rPr>
                <w:rFonts w:eastAsia="Calibri" w:eastAsiaTheme="minorHAnsi" w:ascii="Helvetica Neue" w:hAnsi="Helvetica Neue"/>
                <w:color w:val="000000"/>
                <w:kern w:val="0"/>
                <w:sz w:val="15"/>
                <w:szCs w:val="22"/>
                <w:lang w:val="en-US"/>
                <w14:ligatures w14:val="none"/>
              </w:rPr>
            </w:r>
          </w:p>
        </w:tc>
        <w:tc>
          <w:tcPr>
            <w:tcW w:w="1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widowControl w:val="false"/>
              <w:ind w:left="260" w:hanging="62"/>
              <w:jc w:val="center"/>
              <w:rPr>
                <w:rFonts w:ascii="Acumin Pro" w:hAnsi="Acumin Pro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it-IT"/>
                <w14:ligatures w14:val="none"/>
              </w:rPr>
              <w:t xml:space="preserve">Art. 6, </w:t>
            </w:r>
          </w:p>
          <w:p>
            <w:pPr>
              <w:pStyle w:val="TableParagraph"/>
              <w:widowControl w:val="false"/>
              <w:ind w:left="260" w:hanging="62"/>
              <w:jc w:val="center"/>
              <w:rPr>
                <w:rFonts w:ascii="Acumin Pro" w:hAnsi="Acumin Pro"/>
                <w:sz w:val="16"/>
                <w:lang w:val="it-IT"/>
              </w:rPr>
            </w:pPr>
            <w:r>
              <w:rPr>
                <w:rFonts w:eastAsia="Calibri" w:eastAsiaTheme="minorHAnsi" w:ascii="Acumin Pro" w:hAnsi="Acumin Pro"/>
                <w:kern w:val="0"/>
                <w:sz w:val="16"/>
                <w:szCs w:val="22"/>
                <w:lang w:val="it-IT"/>
                <w14:ligatures w14:val="none"/>
              </w:rPr>
              <w:t>Art 10</w:t>
            </w:r>
          </w:p>
        </w:tc>
      </w:tr>
    </w:tbl>
    <w:p>
      <w:pPr>
        <w:pStyle w:val="Corpodeltesto"/>
        <w:spacing w:before="4" w:after="120"/>
        <w:rPr/>
      </w:pPr>
      <w:r>
        <w:rPr/>
        <w:drawing>
          <wp:anchor behindDoc="1" distT="0" distB="0" distL="0" distR="0" simplePos="0" locked="0" layoutInCell="1" allowOverlap="1" relativeHeight="2">
            <wp:simplePos x="0" y="0"/>
            <wp:positionH relativeFrom="page">
              <wp:posOffset>5599430</wp:posOffset>
            </wp:positionH>
            <wp:positionV relativeFrom="page">
              <wp:posOffset>10031730</wp:posOffset>
            </wp:positionV>
            <wp:extent cx="14605" cy="0"/>
            <wp:effectExtent l="0" t="0" r="0" b="0"/>
            <wp:wrapNone/>
            <wp:docPr id="1" name="Image 8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8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-2472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2908300</wp:posOffset>
                </wp:positionH>
                <wp:positionV relativeFrom="paragraph">
                  <wp:align>top</wp:align>
                </wp:positionV>
                <wp:extent cx="3853815" cy="172720"/>
                <wp:effectExtent l="0" t="0" r="0" b="0"/>
                <wp:wrapSquare wrapText="bothSides"/>
                <wp:docPr id="2" name="Cornic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3815" cy="17272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4" w:after="0"/>
                              <w:ind w:left="20" w:hanging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303.45pt;height:13.6pt;mso-wrap-distance-left:5.7pt;mso-wrap-distance-right:5.7pt;mso-wrap-distance-top:5.7pt;mso-wrap-distance-bottom:5.7pt;margin-top:5.7pt;mso-position-vertical:top;mso-position-vertical-relative:text;margin-left:229pt;mso-position-horizontal-relative:text">
                <v:textbox inset="0in,0in,0in,0in">
                  <w:txbxContent>
                    <w:p>
                      <w:pPr>
                        <w:pStyle w:val="Contenutocornice"/>
                        <w:spacing w:before="14" w:after="0"/>
                        <w:ind w:left="20" w:hanging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682625</wp:posOffset>
                </wp:positionH>
                <wp:positionV relativeFrom="paragraph">
                  <wp:align>top</wp:align>
                </wp:positionV>
                <wp:extent cx="217170" cy="158115"/>
                <wp:effectExtent l="0" t="0" r="0" b="0"/>
                <wp:wrapSquare wrapText="bothSides"/>
                <wp:docPr id="3" name="Cornic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" cy="15811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5" w:after="0"/>
                              <w:ind w:left="60" w:hanging="0"/>
                              <w:rPr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color w:val="auto"/>
                                <w:sz w:val="18"/>
                              </w:rPr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17.1pt;height:12.45pt;mso-wrap-distance-left:5.7pt;mso-wrap-distance-right:5.7pt;mso-wrap-distance-top:5.7pt;mso-wrap-distance-bottom:5.7pt;margin-top:5.7pt;mso-position-vertical:top;mso-position-vertical-relative:text;margin-left:53.75pt;mso-position-horizontal-relative:text">
                <v:textbox inset="0in,0in,0in,0in">
                  <w:txbxContent>
                    <w:p>
                      <w:pPr>
                        <w:pStyle w:val="Contenutocornice"/>
                        <w:spacing w:before="15" w:after="0"/>
                        <w:ind w:left="60" w:hanging="0"/>
                        <w:rPr>
                          <w:color w:val="auto"/>
                          <w:sz w:val="18"/>
                        </w:rPr>
                      </w:pPr>
                      <w:r>
                        <w:rPr>
                          <w:color w:val="auto"/>
                          <w:sz w:val="18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headerReference w:type="default" r:id="rId3"/>
      <w:footerReference w:type="default" r:id="rId4"/>
      <w:type w:val="nextPage"/>
      <w:pgSz w:orient="landscape" w:w="16838" w:h="11906"/>
      <w:pgMar w:left="1418" w:right="1134" w:header="720" w:top="1701" w:footer="720" w:bottom="170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ambria">
    <w:charset w:val="00"/>
    <w:family w:val="roman"/>
    <w:pitch w:val="variable"/>
  </w:font>
  <w:font w:name="Avenir Nex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cumin Pro">
    <w:charset w:val="00"/>
    <w:family w:val="roman"/>
    <w:pitch w:val="variable"/>
  </w:font>
  <w:font w:name="Helvetica Neu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left" w:pos="2980" w:leader="none"/>
      </w:tabs>
      <w:rPr/>
    </w:pPr>
    <w:r>
      <w:rPr>
        <w:sz w:val="11"/>
        <w:szCs w:val="11"/>
      </w:rPr>
      <w:fldChar w:fldCharType="begin"/>
    </w:r>
    <w:r>
      <w:rPr>
        <w:sz w:val="11"/>
        <w:szCs w:val="11"/>
      </w:rPr>
      <w:instrText> FILENAME </w:instrText>
    </w:r>
    <w:r>
      <w:rPr>
        <w:sz w:val="11"/>
        <w:szCs w:val="11"/>
      </w:rPr>
      <w:fldChar w:fldCharType="separate"/>
    </w:r>
    <w:r>
      <w:rPr>
        <w:sz w:val="11"/>
        <w:szCs w:val="11"/>
      </w:rPr>
      <w:t>ALLEGATO 3 MATRICE RISCHI DA PPP CASA RIPOSO.docx</w:t>
    </w:r>
    <w:r>
      <w:rPr>
        <w:sz w:val="11"/>
        <w:szCs w:val="11"/>
      </w:rPr>
      <w:fldChar w:fldCharType="end"/>
    </w:r>
    <w:r>
      <w:rPr>
        <w:sz w:val="11"/>
        <w:szCs w:val="11"/>
      </w:rPr>
      <w:tab/>
      <w:tab/>
      <w:tab/>
      <w:tab/>
      <w:tab/>
      <w:tab/>
      <w:tab/>
      <w:tab/>
      <w:tab/>
      <w:tab/>
      <w:t xml:space="preserve">Pagina </w:t>
    </w:r>
    <w:r>
      <w:rPr>
        <w:sz w:val="11"/>
        <w:szCs w:val="11"/>
      </w:rPr>
      <w:fldChar w:fldCharType="begin"/>
    </w:r>
    <w:r>
      <w:rPr>
        <w:sz w:val="11"/>
        <w:szCs w:val="11"/>
      </w:rPr>
      <w:instrText> PAGE </w:instrText>
    </w:r>
    <w:r>
      <w:rPr>
        <w:sz w:val="11"/>
        <w:szCs w:val="11"/>
      </w:rPr>
      <w:fldChar w:fldCharType="separate"/>
    </w:r>
    <w:r>
      <w:rPr>
        <w:sz w:val="11"/>
        <w:szCs w:val="11"/>
      </w:rPr>
      <w:t>4</w:t>
    </w:r>
    <w:r>
      <w:rPr>
        <w:sz w:val="11"/>
        <w:szCs w:val="11"/>
      </w:rPr>
      <w:fldChar w:fldCharType="end"/>
    </w:r>
    <w:r>
      <w:rPr>
        <w:sz w:val="11"/>
        <w:szCs w:val="11"/>
      </w:rPr>
      <w:t xml:space="preserve"> di </w:t>
    </w:r>
    <w:r>
      <w:fldChar w:fldCharType="begin"/>
    </w:r>
    <w:r>
      <w:rPr>
        <w:sz w:val="11"/>
        <w:szCs w:val="11"/>
      </w:rPr>
      <w:instrText>SECTIONPAGES  \* MERGEFORMAT</w:instrText>
    </w:r>
    <w:r>
      <w:rPr>
        <w:sz w:val="11"/>
        <w:szCs w:val="11"/>
      </w:rPr>
      <w:fldChar w:fldCharType="separate"/>
    </w:r>
    <w:bookmarkStart w:id="0" w:name="__Fieldmark__1999_4126911451"/>
    <w:r>
      <w:rPr>
        <w:sz w:val="11"/>
        <w:szCs w:val="11"/>
      </w:rPr>
    </w:r>
    <w:r>
      <w:rPr>
        <w:sz w:val="11"/>
        <w:szCs w:val="11"/>
      </w:rPr>
    </w:r>
    <w:r>
      <w:rPr>
        <w:sz w:val="11"/>
        <w:szCs w:val="11"/>
      </w:rPr>
      <w:fldChar w:fldCharType="end"/>
    </w:r>
    <w:bookmarkEnd w:id="0"/>
    <w:r>
      <w:rPr>
        <w:sz w:val="11"/>
        <w:szCs w:val="11"/>
      </w:rPr>
      <w:t>4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 w:before="0" w:after="12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" wp14:anchorId="1CFB9838">
              <wp:simplePos x="0" y="0"/>
              <wp:positionH relativeFrom="page">
                <wp:posOffset>702945</wp:posOffset>
              </wp:positionH>
              <wp:positionV relativeFrom="page">
                <wp:posOffset>614045</wp:posOffset>
              </wp:positionV>
              <wp:extent cx="6050915" cy="3810"/>
              <wp:effectExtent l="0" t="0" r="0" b="0"/>
              <wp:wrapNone/>
              <wp:docPr id="4" name="Graphic 7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50160" cy="32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6050280" h="3175">
                            <a:moveTo>
                              <a:pt x="6050026" y="0"/>
                            </a:moveTo>
                            <a:lnTo>
                              <a:pt x="0" y="0"/>
                            </a:lnTo>
                            <a:lnTo>
                              <a:pt x="0" y="3048"/>
                            </a:lnTo>
                            <a:lnTo>
                              <a:pt x="6050026" y="3048"/>
                            </a:lnTo>
                            <a:lnTo>
                              <a:pt x="6050026" y="0"/>
                            </a:lnTo>
                            <a:close/>
                          </a:path>
                        </a:pathLst>
                      </a:custGeom>
                      <a:solidFill>
                        <a:srgbClr val="4f81bc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decimal"/>
      <w:lvlText w:val="ART. %1) - "/>
      <w:lvlJc w:val="left"/>
      <w:pPr>
        <w:ind w:left="0" w:hanging="0"/>
      </w:pPr>
      <w:rPr>
        <w:sz w:val="21"/>
        <w:i w:val="false"/>
        <w:b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9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hAnsiTheme="minorHAnsi"/>
        <w:kern w:val="2"/>
        <w:szCs w:val="24"/>
        <w:lang w:val="it-IT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 w:semiHidden="1" w:unhideWhenUsed="1" w:qFormat="1"/>
    <w:lsdException w:name="toc 2" w:uiPriority="1" w:semiHidden="1" w:unhideWhenUsed="1" w:qFormat="1"/>
    <w:lsdException w:name="toc 3" w:uiPriority="1" w:semiHidden="1" w:unhideWhenUsed="1" w:qFormat="1"/>
    <w:lsdException w:name="toc 4" w:uiPriority="1" w:semiHidden="1" w:unhideWhenUsed="1" w:qFormat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c4eec"/>
    <w:pPr>
      <w:widowControl/>
      <w:bidi w:val="0"/>
      <w:jc w:val="left"/>
    </w:pPr>
    <w:rPr>
      <w:rFonts w:ascii="Calibri Light" w:hAnsi="Calibri Light" w:cs="Calibri Light" w:asciiTheme="majorHAnsi" w:cstheme="majorHAnsi" w:hAnsiTheme="majorHAnsi" w:eastAsia="Calibri"/>
      <w:color w:val="auto"/>
      <w:kern w:val="2"/>
      <w:sz w:val="20"/>
      <w:szCs w:val="20"/>
      <w:lang w:val="it-IT" w:eastAsia="en-US" w:bidi="ar-SA"/>
    </w:rPr>
  </w:style>
  <w:style w:type="paragraph" w:styleId="Titolo1">
    <w:name w:val="Heading 1"/>
    <w:basedOn w:val="Normal"/>
    <w:link w:val="Titolo1Carattere"/>
    <w:autoRedefine/>
    <w:uiPriority w:val="9"/>
    <w:qFormat/>
    <w:rsid w:val="001a26f3"/>
    <w:pPr>
      <w:keepNext w:val="true"/>
      <w:widowControl w:val="false"/>
      <w:numPr>
        <w:ilvl w:val="0"/>
        <w:numId w:val="1"/>
      </w:numPr>
      <w:tabs>
        <w:tab w:val="left" w:pos="993" w:leader="none"/>
        <w:tab w:val="left" w:pos="1134" w:leader="none"/>
      </w:tabs>
      <w:spacing w:lineRule="exact" w:line="286" w:before="80" w:after="80"/>
      <w:outlineLvl w:val="0"/>
    </w:pPr>
    <w:rPr>
      <w:rFonts w:ascii="Cambria" w:hAnsi="Cambria" w:eastAsia="Calibri" w:cs="" w:cstheme="minorBidi" w:eastAsiaTheme="minorHAnsi"/>
      <w:b/>
      <w:smallCaps/>
      <w:sz w:val="24"/>
    </w:rPr>
  </w:style>
  <w:style w:type="paragraph" w:styleId="Titolo2">
    <w:name w:val="Heading 2"/>
    <w:basedOn w:val="Normal"/>
    <w:link w:val="Titolo2Carattere"/>
    <w:uiPriority w:val="9"/>
    <w:unhideWhenUsed/>
    <w:qFormat/>
    <w:rsid w:val="0072474d"/>
    <w:pPr>
      <w:keepNext w:val="true"/>
      <w:keepLines/>
      <w:numPr>
        <w:ilvl w:val="0"/>
        <w:numId w:val="1"/>
      </w:numPr>
      <w:spacing w:before="40" w:after="0"/>
    </w:pPr>
    <w:rPr>
      <w:rFonts w:ascii="Avenir Next" w:hAnsi="Avenir Next" w:eastAsia="" w:cs="" w:cstheme="majorBidi" w:eastAsiaTheme="majorEastAsia"/>
      <w:color w:val="000000" w:themeColor="text1"/>
      <w:szCs w:val="26"/>
    </w:rPr>
  </w:style>
  <w:style w:type="paragraph" w:styleId="Titolo3">
    <w:name w:val="Heading 3"/>
    <w:basedOn w:val="Normal"/>
    <w:link w:val="Titolo3Carattere"/>
    <w:uiPriority w:val="9"/>
    <w:unhideWhenUsed/>
    <w:qFormat/>
    <w:rsid w:val="00274b31"/>
    <w:pPr>
      <w:widowControl w:val="false"/>
      <w:spacing w:before="1" w:after="0"/>
      <w:ind w:left="1702" w:hanging="0"/>
      <w:outlineLvl w:val="2"/>
    </w:pPr>
    <w:rPr>
      <w:rFonts w:ascii="Arial" w:hAnsi="Arial" w:eastAsia="Arial" w:cs="Arial"/>
      <w:kern w:val="0"/>
      <w:sz w:val="23"/>
      <w:szCs w:val="23"/>
      <w14:ligatures w14:val="none"/>
    </w:rPr>
  </w:style>
  <w:style w:type="paragraph" w:styleId="Titolo4">
    <w:name w:val="Heading 4"/>
    <w:basedOn w:val="Normal"/>
    <w:link w:val="Titolo4Carattere"/>
    <w:uiPriority w:val="9"/>
    <w:unhideWhenUsed/>
    <w:qFormat/>
    <w:rsid w:val="00274b31"/>
    <w:pPr>
      <w:widowControl w:val="false"/>
      <w:ind w:left="2636" w:hanging="368"/>
      <w:outlineLvl w:val="3"/>
    </w:pPr>
    <w:rPr>
      <w:rFonts w:ascii="Arial" w:hAnsi="Arial" w:eastAsia="Arial" w:cs="Arial"/>
      <w:kern w:val="0"/>
      <w:sz w:val="22"/>
      <w:szCs w:val="22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link w:val="Titolo1"/>
    <w:qFormat/>
    <w:rsid w:val="001a26f3"/>
    <w:rPr>
      <w:rFonts w:ascii="Cambria" w:hAnsi="Cambria"/>
      <w:b/>
      <w:smallCaps/>
    </w:rPr>
  </w:style>
  <w:style w:type="character" w:styleId="Titolo2Carattere" w:customStyle="1">
    <w:name w:val="Titolo 2 Carattere"/>
    <w:basedOn w:val="DefaultParagraphFont"/>
    <w:link w:val="Titolo2"/>
    <w:uiPriority w:val="9"/>
    <w:qFormat/>
    <w:rsid w:val="0072474d"/>
    <w:rPr>
      <w:rFonts w:ascii="Avenir Next" w:hAnsi="Avenir Next" w:eastAsia="" w:cs="" w:cstheme="majorBidi" w:eastAsiaTheme="majorEastAsia"/>
      <w:color w:val="000000" w:themeColor="text1"/>
      <w:sz w:val="20"/>
      <w:szCs w:val="26"/>
      <w:lang w:eastAsia="it-IT"/>
    </w:rPr>
  </w:style>
  <w:style w:type="character" w:styleId="CorpotestoCarattere" w:customStyle="1">
    <w:name w:val="Corpo testo Carattere"/>
    <w:basedOn w:val="DefaultParagraphFont"/>
    <w:link w:val="Corpotesto"/>
    <w:uiPriority w:val="99"/>
    <w:semiHidden/>
    <w:qFormat/>
    <w:rsid w:val="001c4eec"/>
    <w:rPr>
      <w:rFonts w:ascii="Calibri Light" w:hAnsi="Calibri Light" w:eastAsia="Calibri" w:cs="Calibri Light" w:asciiTheme="majorHAnsi" w:cstheme="majorHAnsi" w:hAnsiTheme="majorHAnsi"/>
      <w:sz w:val="20"/>
      <w:szCs w:val="20"/>
    </w:rPr>
  </w:style>
  <w:style w:type="character" w:styleId="TestonormaleCarattere" w:customStyle="1">
    <w:name w:val="Testo normale Carattere"/>
    <w:qFormat/>
    <w:rsid w:val="003f4a09"/>
    <w:rPr>
      <w:rFonts w:ascii="Calibri Light" w:hAnsi="Calibri Light" w:eastAsia="Times New Roman" w:cs="Consolas" w:asciiTheme="majorHAnsi" w:hAnsiTheme="majorHAnsi"/>
      <w:sz w:val="20"/>
      <w:szCs w:val="21"/>
      <w:lang w:eastAsia="en-US"/>
    </w:rPr>
  </w:style>
  <w:style w:type="character" w:styleId="Titolo3Carattere" w:customStyle="1">
    <w:name w:val="Titolo 3 Carattere"/>
    <w:basedOn w:val="DefaultParagraphFont"/>
    <w:link w:val="Titolo3"/>
    <w:uiPriority w:val="9"/>
    <w:qFormat/>
    <w:rsid w:val="00274b31"/>
    <w:rPr>
      <w:rFonts w:ascii="Arial" w:hAnsi="Arial" w:eastAsia="Arial" w:cs="Arial"/>
      <w:kern w:val="0"/>
      <w:sz w:val="23"/>
      <w:szCs w:val="23"/>
      <w14:ligatures w14:val="none"/>
    </w:rPr>
  </w:style>
  <w:style w:type="character" w:styleId="Titolo4Carattere" w:customStyle="1">
    <w:name w:val="Titolo 4 Carattere"/>
    <w:basedOn w:val="DefaultParagraphFont"/>
    <w:link w:val="Titolo4"/>
    <w:uiPriority w:val="9"/>
    <w:qFormat/>
    <w:rsid w:val="00274b31"/>
    <w:rPr>
      <w:rFonts w:ascii="Arial" w:hAnsi="Arial" w:eastAsia="Arial" w:cs="Arial"/>
      <w:kern w:val="0"/>
      <w:sz w:val="22"/>
      <w:szCs w:val="22"/>
      <w14:ligatures w14:val="none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274b31"/>
    <w:rPr>
      <w:rFonts w:ascii="Times New Roman" w:hAnsi="Times New Roman" w:eastAsia="Times New Roman" w:cs="Times New Roman"/>
      <w:kern w:val="0"/>
      <w:sz w:val="57"/>
      <w:szCs w:val="57"/>
      <w14:ligatures w14:val="non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74b31"/>
    <w:rPr>
      <w:rFonts w:ascii="Calibri Light" w:hAnsi="Calibri Light" w:cs="Calibri Light" w:asciiTheme="majorHAnsi" w:cstheme="majorHAnsi" w:hAnsiTheme="majorHAnsi"/>
      <w:sz w:val="20"/>
      <w:szCs w:val="20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74b31"/>
    <w:rPr>
      <w:rFonts w:ascii="Calibri Light" w:hAnsi="Calibri Light" w:cs="Calibri Light" w:asciiTheme="majorHAnsi" w:cstheme="majorHAnsi" w:hAnsiTheme="majorHAnsi"/>
      <w:sz w:val="20"/>
      <w:szCs w:val="20"/>
    </w:rPr>
  </w:style>
  <w:style w:type="character" w:styleId="ListLabel1">
    <w:name w:val="ListLabel 1"/>
    <w:qFormat/>
    <w:rPr>
      <w:b/>
      <w:i w:val="false"/>
      <w:color w:val="4472C4"/>
      <w:sz w:val="22"/>
      <w:szCs w:val="24"/>
    </w:rPr>
  </w:style>
  <w:style w:type="character" w:styleId="ListLabel2">
    <w:name w:val="ListLabel 2"/>
    <w:qFormat/>
    <w:rPr>
      <w:b/>
      <w:i/>
      <w:caps w:val="false"/>
      <w:smallCaps w:val="false"/>
      <w:strike w:val="false"/>
      <w:dstrike w:val="false"/>
      <w:vanish w:val="false"/>
      <w:position w:val="0"/>
      <w:sz w:val="21"/>
      <w:sz w:val="21"/>
      <w:vertAlign w:val="baseline"/>
    </w:rPr>
  </w:style>
  <w:style w:type="character" w:styleId="ListLabel3">
    <w:name w:val="ListLabel 3"/>
    <w:qFormat/>
    <w:rPr>
      <w:b/>
      <w:i w:val="false"/>
      <w:sz w:val="20"/>
    </w:rPr>
  </w:style>
  <w:style w:type="character" w:styleId="ListLabel4">
    <w:name w:val="ListLabel 4"/>
    <w:qFormat/>
    <w:rPr>
      <w:b/>
      <w:i w:val="false"/>
      <w:sz w:val="20"/>
    </w:rPr>
  </w:style>
  <w:style w:type="character" w:styleId="ListLabel5">
    <w:name w:val="ListLabel 5"/>
    <w:qFormat/>
    <w:rPr>
      <w:b/>
      <w:i w:val="false"/>
      <w:sz w:val="21"/>
    </w:rPr>
  </w:style>
  <w:style w:type="character" w:styleId="ListLabel6">
    <w:name w:val="ListLabel 6"/>
    <w:qFormat/>
    <w:rPr>
      <w:rFonts w:eastAsia="Arial" w:cs="Arial"/>
      <w:b w:val="false"/>
      <w:bCs w:val="false"/>
      <w:i w:val="false"/>
      <w:iCs w:val="false"/>
      <w:spacing w:val="-2"/>
      <w:w w:val="83"/>
      <w:sz w:val="22"/>
      <w:szCs w:val="22"/>
      <w:lang w:val="it-IT" w:eastAsia="en-US" w:bidi="ar-SA"/>
    </w:rPr>
  </w:style>
  <w:style w:type="character" w:styleId="ListLabel7">
    <w:name w:val="ListLabel 7"/>
    <w:qFormat/>
    <w:rPr>
      <w:lang w:val="it-IT" w:eastAsia="en-US" w:bidi="ar-SA"/>
    </w:rPr>
  </w:style>
  <w:style w:type="character" w:styleId="ListLabel8">
    <w:name w:val="ListLabel 8"/>
    <w:qFormat/>
    <w:rPr>
      <w:lang w:val="it-IT" w:eastAsia="en-US" w:bidi="ar-SA"/>
    </w:rPr>
  </w:style>
  <w:style w:type="character" w:styleId="ListLabel9">
    <w:name w:val="ListLabel 9"/>
    <w:qFormat/>
    <w:rPr>
      <w:lang w:val="it-IT" w:eastAsia="en-US" w:bidi="ar-SA"/>
    </w:rPr>
  </w:style>
  <w:style w:type="character" w:styleId="ListLabel10">
    <w:name w:val="ListLabel 10"/>
    <w:qFormat/>
    <w:rPr>
      <w:lang w:val="it-IT" w:eastAsia="en-US" w:bidi="ar-SA"/>
    </w:rPr>
  </w:style>
  <w:style w:type="character" w:styleId="ListLabel11">
    <w:name w:val="ListLabel 11"/>
    <w:qFormat/>
    <w:rPr>
      <w:lang w:val="it-IT" w:eastAsia="en-US" w:bidi="ar-SA"/>
    </w:rPr>
  </w:style>
  <w:style w:type="character" w:styleId="ListLabel12">
    <w:name w:val="ListLabel 12"/>
    <w:qFormat/>
    <w:rPr>
      <w:lang w:val="it-IT" w:eastAsia="en-US" w:bidi="ar-SA"/>
    </w:rPr>
  </w:style>
  <w:style w:type="character" w:styleId="ListLabel13">
    <w:name w:val="ListLabel 13"/>
    <w:qFormat/>
    <w:rPr>
      <w:lang w:val="it-IT" w:eastAsia="en-US" w:bidi="ar-SA"/>
    </w:rPr>
  </w:style>
  <w:style w:type="character" w:styleId="ListLabel14">
    <w:name w:val="ListLabel 14"/>
    <w:qFormat/>
    <w:rPr>
      <w:lang w:val="it-IT" w:eastAsia="en-US" w:bidi="ar-SA"/>
    </w:rPr>
  </w:style>
  <w:style w:type="character" w:styleId="ListLabel15">
    <w:name w:val="ListLabel 15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16">
    <w:name w:val="ListLabel 16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17">
    <w:name w:val="ListLabel 17"/>
    <w:qFormat/>
    <w:rPr>
      <w:lang w:val="it-IT" w:eastAsia="en-US" w:bidi="ar-SA"/>
    </w:rPr>
  </w:style>
  <w:style w:type="character" w:styleId="ListLabel18">
    <w:name w:val="ListLabel 18"/>
    <w:qFormat/>
    <w:rPr>
      <w:lang w:val="it-IT" w:eastAsia="en-US" w:bidi="ar-SA"/>
    </w:rPr>
  </w:style>
  <w:style w:type="character" w:styleId="ListLabel19">
    <w:name w:val="ListLabel 19"/>
    <w:qFormat/>
    <w:rPr>
      <w:lang w:val="it-IT" w:eastAsia="en-US" w:bidi="ar-SA"/>
    </w:rPr>
  </w:style>
  <w:style w:type="character" w:styleId="ListLabel20">
    <w:name w:val="ListLabel 20"/>
    <w:qFormat/>
    <w:rPr>
      <w:lang w:val="it-IT" w:eastAsia="en-US" w:bidi="ar-SA"/>
    </w:rPr>
  </w:style>
  <w:style w:type="character" w:styleId="ListLabel21">
    <w:name w:val="ListLabel 21"/>
    <w:qFormat/>
    <w:rPr>
      <w:lang w:val="it-IT" w:eastAsia="en-US" w:bidi="ar-SA"/>
    </w:rPr>
  </w:style>
  <w:style w:type="character" w:styleId="ListLabel22">
    <w:name w:val="ListLabel 22"/>
    <w:qFormat/>
    <w:rPr>
      <w:lang w:val="it-IT" w:eastAsia="en-US" w:bidi="ar-SA"/>
    </w:rPr>
  </w:style>
  <w:style w:type="character" w:styleId="ListLabel23">
    <w:name w:val="ListLabel 23"/>
    <w:qFormat/>
    <w:rPr>
      <w:lang w:val="it-IT" w:eastAsia="en-US" w:bidi="ar-SA"/>
    </w:rPr>
  </w:style>
  <w:style w:type="character" w:styleId="ListLabel24">
    <w:name w:val="ListLabel 24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25">
    <w:name w:val="ListLabel 25"/>
    <w:qFormat/>
    <w:rPr>
      <w:lang w:val="it-IT" w:eastAsia="en-US" w:bidi="ar-SA"/>
    </w:rPr>
  </w:style>
  <w:style w:type="character" w:styleId="ListLabel26">
    <w:name w:val="ListLabel 26"/>
    <w:qFormat/>
    <w:rPr>
      <w:lang w:val="it-IT" w:eastAsia="en-US" w:bidi="ar-SA"/>
    </w:rPr>
  </w:style>
  <w:style w:type="character" w:styleId="ListLabel27">
    <w:name w:val="ListLabel 27"/>
    <w:qFormat/>
    <w:rPr>
      <w:lang w:val="it-IT" w:eastAsia="en-US" w:bidi="ar-SA"/>
    </w:rPr>
  </w:style>
  <w:style w:type="character" w:styleId="ListLabel28">
    <w:name w:val="ListLabel 28"/>
    <w:qFormat/>
    <w:rPr>
      <w:lang w:val="it-IT" w:eastAsia="en-US" w:bidi="ar-SA"/>
    </w:rPr>
  </w:style>
  <w:style w:type="character" w:styleId="ListLabel29">
    <w:name w:val="ListLabel 29"/>
    <w:qFormat/>
    <w:rPr>
      <w:lang w:val="it-IT" w:eastAsia="en-US" w:bidi="ar-SA"/>
    </w:rPr>
  </w:style>
  <w:style w:type="character" w:styleId="ListLabel30">
    <w:name w:val="ListLabel 30"/>
    <w:qFormat/>
    <w:rPr>
      <w:lang w:val="it-IT" w:eastAsia="en-US" w:bidi="ar-SA"/>
    </w:rPr>
  </w:style>
  <w:style w:type="character" w:styleId="ListLabel31">
    <w:name w:val="ListLabel 31"/>
    <w:qFormat/>
    <w:rPr>
      <w:lang w:val="it-IT" w:eastAsia="en-US" w:bidi="ar-SA"/>
    </w:rPr>
  </w:style>
  <w:style w:type="character" w:styleId="ListLabel32">
    <w:name w:val="ListLabel 32"/>
    <w:qFormat/>
    <w:rPr>
      <w:lang w:val="it-IT" w:eastAsia="en-US" w:bidi="ar-SA"/>
    </w:rPr>
  </w:style>
  <w:style w:type="character" w:styleId="ListLabel33">
    <w:name w:val="ListLabel 33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34">
    <w:name w:val="ListLabel 34"/>
    <w:qFormat/>
    <w:rPr>
      <w:lang w:val="it-IT" w:eastAsia="en-US" w:bidi="ar-SA"/>
    </w:rPr>
  </w:style>
  <w:style w:type="character" w:styleId="ListLabel35">
    <w:name w:val="ListLabel 35"/>
    <w:qFormat/>
    <w:rPr>
      <w:lang w:val="it-IT" w:eastAsia="en-US" w:bidi="ar-SA"/>
    </w:rPr>
  </w:style>
  <w:style w:type="character" w:styleId="ListLabel36">
    <w:name w:val="ListLabel 36"/>
    <w:qFormat/>
    <w:rPr>
      <w:lang w:val="it-IT" w:eastAsia="en-US" w:bidi="ar-SA"/>
    </w:rPr>
  </w:style>
  <w:style w:type="character" w:styleId="ListLabel37">
    <w:name w:val="ListLabel 37"/>
    <w:qFormat/>
    <w:rPr>
      <w:lang w:val="it-IT" w:eastAsia="en-US" w:bidi="ar-SA"/>
    </w:rPr>
  </w:style>
  <w:style w:type="character" w:styleId="ListLabel38">
    <w:name w:val="ListLabel 38"/>
    <w:qFormat/>
    <w:rPr>
      <w:lang w:val="it-IT" w:eastAsia="en-US" w:bidi="ar-SA"/>
    </w:rPr>
  </w:style>
  <w:style w:type="character" w:styleId="ListLabel39">
    <w:name w:val="ListLabel 39"/>
    <w:qFormat/>
    <w:rPr>
      <w:lang w:val="it-IT" w:eastAsia="en-US" w:bidi="ar-SA"/>
    </w:rPr>
  </w:style>
  <w:style w:type="character" w:styleId="ListLabel40">
    <w:name w:val="ListLabel 40"/>
    <w:qFormat/>
    <w:rPr>
      <w:lang w:val="it-IT" w:eastAsia="en-US" w:bidi="ar-SA"/>
    </w:rPr>
  </w:style>
  <w:style w:type="character" w:styleId="ListLabel41">
    <w:name w:val="ListLabel 41"/>
    <w:qFormat/>
    <w:rPr>
      <w:lang w:val="it-IT" w:eastAsia="en-US" w:bidi="ar-SA"/>
    </w:rPr>
  </w:style>
  <w:style w:type="character" w:styleId="ListLabel42">
    <w:name w:val="ListLabel 42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43">
    <w:name w:val="ListLabel 43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44">
    <w:name w:val="ListLabel 44"/>
    <w:qFormat/>
    <w:rPr>
      <w:lang w:val="it-IT" w:eastAsia="en-US" w:bidi="ar-SA"/>
    </w:rPr>
  </w:style>
  <w:style w:type="character" w:styleId="ListLabel45">
    <w:name w:val="ListLabel 45"/>
    <w:qFormat/>
    <w:rPr>
      <w:lang w:val="it-IT" w:eastAsia="en-US" w:bidi="ar-SA"/>
    </w:rPr>
  </w:style>
  <w:style w:type="character" w:styleId="ListLabel46">
    <w:name w:val="ListLabel 46"/>
    <w:qFormat/>
    <w:rPr>
      <w:lang w:val="it-IT" w:eastAsia="en-US" w:bidi="ar-SA"/>
    </w:rPr>
  </w:style>
  <w:style w:type="character" w:styleId="ListLabel47">
    <w:name w:val="ListLabel 47"/>
    <w:qFormat/>
    <w:rPr>
      <w:lang w:val="it-IT" w:eastAsia="en-US" w:bidi="ar-SA"/>
    </w:rPr>
  </w:style>
  <w:style w:type="character" w:styleId="ListLabel48">
    <w:name w:val="ListLabel 48"/>
    <w:qFormat/>
    <w:rPr>
      <w:lang w:val="it-IT" w:eastAsia="en-US" w:bidi="ar-SA"/>
    </w:rPr>
  </w:style>
  <w:style w:type="character" w:styleId="ListLabel49">
    <w:name w:val="ListLabel 49"/>
    <w:qFormat/>
    <w:rPr>
      <w:lang w:val="it-IT" w:eastAsia="en-US" w:bidi="ar-SA"/>
    </w:rPr>
  </w:style>
  <w:style w:type="character" w:styleId="ListLabel50">
    <w:name w:val="ListLabel 50"/>
    <w:qFormat/>
    <w:rPr>
      <w:lang w:val="it-IT" w:eastAsia="en-US" w:bidi="ar-SA"/>
    </w:rPr>
  </w:style>
  <w:style w:type="character" w:styleId="ListLabel51">
    <w:name w:val="ListLabel 51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52">
    <w:name w:val="ListLabel 52"/>
    <w:qFormat/>
    <w:rPr>
      <w:lang w:val="it-IT" w:eastAsia="en-US" w:bidi="ar-SA"/>
    </w:rPr>
  </w:style>
  <w:style w:type="character" w:styleId="ListLabel53">
    <w:name w:val="ListLabel 53"/>
    <w:qFormat/>
    <w:rPr>
      <w:lang w:val="it-IT" w:eastAsia="en-US" w:bidi="ar-SA"/>
    </w:rPr>
  </w:style>
  <w:style w:type="character" w:styleId="ListLabel54">
    <w:name w:val="ListLabel 54"/>
    <w:qFormat/>
    <w:rPr>
      <w:lang w:val="it-IT" w:eastAsia="en-US" w:bidi="ar-SA"/>
    </w:rPr>
  </w:style>
  <w:style w:type="character" w:styleId="ListLabel55">
    <w:name w:val="ListLabel 55"/>
    <w:qFormat/>
    <w:rPr>
      <w:lang w:val="it-IT" w:eastAsia="en-US" w:bidi="ar-SA"/>
    </w:rPr>
  </w:style>
  <w:style w:type="character" w:styleId="ListLabel56">
    <w:name w:val="ListLabel 56"/>
    <w:qFormat/>
    <w:rPr>
      <w:lang w:val="it-IT" w:eastAsia="en-US" w:bidi="ar-SA"/>
    </w:rPr>
  </w:style>
  <w:style w:type="character" w:styleId="ListLabel57">
    <w:name w:val="ListLabel 57"/>
    <w:qFormat/>
    <w:rPr>
      <w:lang w:val="it-IT" w:eastAsia="en-US" w:bidi="ar-SA"/>
    </w:rPr>
  </w:style>
  <w:style w:type="character" w:styleId="ListLabel58">
    <w:name w:val="ListLabel 58"/>
    <w:qFormat/>
    <w:rPr>
      <w:lang w:val="it-IT" w:eastAsia="en-US" w:bidi="ar-SA"/>
    </w:rPr>
  </w:style>
  <w:style w:type="character" w:styleId="ListLabel59">
    <w:name w:val="ListLabel 59"/>
    <w:qFormat/>
    <w:rPr>
      <w:lang w:val="it-IT" w:eastAsia="en-US" w:bidi="ar-SA"/>
    </w:rPr>
  </w:style>
  <w:style w:type="character" w:styleId="ListLabel60">
    <w:name w:val="ListLabel 60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61">
    <w:name w:val="ListLabel 61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62">
    <w:name w:val="ListLabel 62"/>
    <w:qFormat/>
    <w:rPr>
      <w:lang w:val="it-IT" w:eastAsia="en-US" w:bidi="ar-SA"/>
    </w:rPr>
  </w:style>
  <w:style w:type="character" w:styleId="ListLabel63">
    <w:name w:val="ListLabel 63"/>
    <w:qFormat/>
    <w:rPr>
      <w:lang w:val="it-IT" w:eastAsia="en-US" w:bidi="ar-SA"/>
    </w:rPr>
  </w:style>
  <w:style w:type="character" w:styleId="ListLabel64">
    <w:name w:val="ListLabel 64"/>
    <w:qFormat/>
    <w:rPr>
      <w:lang w:val="it-IT" w:eastAsia="en-US" w:bidi="ar-SA"/>
    </w:rPr>
  </w:style>
  <w:style w:type="character" w:styleId="ListLabel65">
    <w:name w:val="ListLabel 65"/>
    <w:qFormat/>
    <w:rPr>
      <w:lang w:val="it-IT" w:eastAsia="en-US" w:bidi="ar-SA"/>
    </w:rPr>
  </w:style>
  <w:style w:type="character" w:styleId="ListLabel66">
    <w:name w:val="ListLabel 66"/>
    <w:qFormat/>
    <w:rPr>
      <w:lang w:val="it-IT" w:eastAsia="en-US" w:bidi="ar-SA"/>
    </w:rPr>
  </w:style>
  <w:style w:type="character" w:styleId="ListLabel67">
    <w:name w:val="ListLabel 67"/>
    <w:qFormat/>
    <w:rPr>
      <w:lang w:val="it-IT" w:eastAsia="en-US" w:bidi="ar-SA"/>
    </w:rPr>
  </w:style>
  <w:style w:type="character" w:styleId="ListLabel68">
    <w:name w:val="ListLabel 68"/>
    <w:qFormat/>
    <w:rPr>
      <w:lang w:val="it-IT" w:eastAsia="en-US" w:bidi="ar-SA"/>
    </w:rPr>
  </w:style>
  <w:style w:type="character" w:styleId="ListLabel69">
    <w:name w:val="ListLabel 69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70">
    <w:name w:val="ListLabel 70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71">
    <w:name w:val="ListLabel 71"/>
    <w:qFormat/>
    <w:rPr>
      <w:lang w:val="it-IT" w:eastAsia="en-US" w:bidi="ar-SA"/>
    </w:rPr>
  </w:style>
  <w:style w:type="character" w:styleId="ListLabel72">
    <w:name w:val="ListLabel 72"/>
    <w:qFormat/>
    <w:rPr>
      <w:lang w:val="it-IT" w:eastAsia="en-US" w:bidi="ar-SA"/>
    </w:rPr>
  </w:style>
  <w:style w:type="character" w:styleId="ListLabel73">
    <w:name w:val="ListLabel 73"/>
    <w:qFormat/>
    <w:rPr>
      <w:lang w:val="it-IT" w:eastAsia="en-US" w:bidi="ar-SA"/>
    </w:rPr>
  </w:style>
  <w:style w:type="character" w:styleId="ListLabel74">
    <w:name w:val="ListLabel 74"/>
    <w:qFormat/>
    <w:rPr>
      <w:lang w:val="it-IT" w:eastAsia="en-US" w:bidi="ar-SA"/>
    </w:rPr>
  </w:style>
  <w:style w:type="character" w:styleId="ListLabel75">
    <w:name w:val="ListLabel 75"/>
    <w:qFormat/>
    <w:rPr>
      <w:lang w:val="it-IT" w:eastAsia="en-US" w:bidi="ar-SA"/>
    </w:rPr>
  </w:style>
  <w:style w:type="character" w:styleId="ListLabel76">
    <w:name w:val="ListLabel 76"/>
    <w:qFormat/>
    <w:rPr>
      <w:lang w:val="it-IT" w:eastAsia="en-US" w:bidi="ar-SA"/>
    </w:rPr>
  </w:style>
  <w:style w:type="character" w:styleId="ListLabel77">
    <w:name w:val="ListLabel 77"/>
    <w:qFormat/>
    <w:rPr>
      <w:lang w:val="it-IT" w:eastAsia="en-US" w:bidi="ar-SA"/>
    </w:rPr>
  </w:style>
  <w:style w:type="character" w:styleId="ListLabel78">
    <w:name w:val="ListLabel 78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79">
    <w:name w:val="ListLabel 79"/>
    <w:qFormat/>
    <w:rPr>
      <w:rFonts w:eastAsia="Arial" w:cs="Arial"/>
      <w:b w:val="false"/>
      <w:bCs w:val="false"/>
      <w:i w:val="false"/>
      <w:iCs w:val="false"/>
      <w:spacing w:val="0"/>
      <w:w w:val="83"/>
      <w:sz w:val="22"/>
      <w:szCs w:val="22"/>
      <w:lang w:val="it-IT" w:eastAsia="en-US" w:bidi="ar-SA"/>
    </w:rPr>
  </w:style>
  <w:style w:type="character" w:styleId="ListLabel80">
    <w:name w:val="ListLabel 80"/>
    <w:qFormat/>
    <w:rPr>
      <w:lang w:val="it-IT" w:eastAsia="en-US" w:bidi="ar-SA"/>
    </w:rPr>
  </w:style>
  <w:style w:type="character" w:styleId="ListLabel81">
    <w:name w:val="ListLabel 81"/>
    <w:qFormat/>
    <w:rPr>
      <w:lang w:val="it-IT" w:eastAsia="en-US" w:bidi="ar-SA"/>
    </w:rPr>
  </w:style>
  <w:style w:type="character" w:styleId="ListLabel82">
    <w:name w:val="ListLabel 82"/>
    <w:qFormat/>
    <w:rPr>
      <w:lang w:val="it-IT" w:eastAsia="en-US" w:bidi="ar-SA"/>
    </w:rPr>
  </w:style>
  <w:style w:type="character" w:styleId="ListLabel83">
    <w:name w:val="ListLabel 83"/>
    <w:qFormat/>
    <w:rPr>
      <w:lang w:val="it-IT" w:eastAsia="en-US" w:bidi="ar-SA"/>
    </w:rPr>
  </w:style>
  <w:style w:type="character" w:styleId="ListLabel84">
    <w:name w:val="ListLabel 84"/>
    <w:qFormat/>
    <w:rPr>
      <w:lang w:val="it-IT" w:eastAsia="en-US" w:bidi="ar-SA"/>
    </w:rPr>
  </w:style>
  <w:style w:type="character" w:styleId="ListLabel85">
    <w:name w:val="ListLabel 85"/>
    <w:qFormat/>
    <w:rPr>
      <w:lang w:val="it-IT" w:eastAsia="en-US" w:bidi="ar-SA"/>
    </w:rPr>
  </w:style>
  <w:style w:type="character" w:styleId="ListLabel86">
    <w:name w:val="ListLabel 86"/>
    <w:qFormat/>
    <w:rPr>
      <w:lang w:val="it-IT" w:eastAsia="en-US" w:bidi="ar-SA"/>
    </w:rPr>
  </w:style>
  <w:style w:type="character" w:styleId="ListLabel87">
    <w:name w:val="ListLabel 87"/>
    <w:qFormat/>
    <w:rPr>
      <w:rFonts w:eastAsia="Arial" w:cs="Arial"/>
      <w:b w:val="false"/>
      <w:bCs w:val="false"/>
      <w:i/>
      <w:iCs/>
      <w:spacing w:val="-2"/>
      <w:w w:val="80"/>
      <w:sz w:val="23"/>
      <w:szCs w:val="23"/>
      <w:lang w:val="it-IT" w:eastAsia="en-US" w:bidi="ar-SA"/>
    </w:rPr>
  </w:style>
  <w:style w:type="character" w:styleId="ListLabel88">
    <w:name w:val="ListLabel 88"/>
    <w:qFormat/>
    <w:rPr>
      <w:lang w:val="it-IT" w:eastAsia="en-US" w:bidi="ar-SA"/>
    </w:rPr>
  </w:style>
  <w:style w:type="character" w:styleId="ListLabel89">
    <w:name w:val="ListLabel 89"/>
    <w:qFormat/>
    <w:rPr>
      <w:lang w:val="it-IT" w:eastAsia="en-US" w:bidi="ar-SA"/>
    </w:rPr>
  </w:style>
  <w:style w:type="character" w:styleId="ListLabel90">
    <w:name w:val="ListLabel 90"/>
    <w:qFormat/>
    <w:rPr>
      <w:lang w:val="it-IT" w:eastAsia="en-US" w:bidi="ar-SA"/>
    </w:rPr>
  </w:style>
  <w:style w:type="character" w:styleId="ListLabel91">
    <w:name w:val="ListLabel 91"/>
    <w:qFormat/>
    <w:rPr>
      <w:lang w:val="it-IT" w:eastAsia="en-US" w:bidi="ar-SA"/>
    </w:rPr>
  </w:style>
  <w:style w:type="character" w:styleId="ListLabel92">
    <w:name w:val="ListLabel 92"/>
    <w:qFormat/>
    <w:rPr>
      <w:lang w:val="it-IT" w:eastAsia="en-US" w:bidi="ar-SA"/>
    </w:rPr>
  </w:style>
  <w:style w:type="character" w:styleId="ListLabel93">
    <w:name w:val="ListLabel 93"/>
    <w:qFormat/>
    <w:rPr>
      <w:lang w:val="it-IT" w:eastAsia="en-US" w:bidi="ar-SA"/>
    </w:rPr>
  </w:style>
  <w:style w:type="character" w:styleId="ListLabel94">
    <w:name w:val="ListLabel 94"/>
    <w:qFormat/>
    <w:rPr>
      <w:lang w:val="it-IT" w:eastAsia="en-US" w:bidi="ar-SA"/>
    </w:rPr>
  </w:style>
  <w:style w:type="character" w:styleId="ListLabel95">
    <w:name w:val="ListLabel 95"/>
    <w:qFormat/>
    <w:rPr>
      <w:lang w:val="it-IT" w:eastAsia="en-US" w:bidi="ar-SA"/>
    </w:rPr>
  </w:style>
  <w:style w:type="character" w:styleId="ListLabel96">
    <w:name w:val="ListLabel 96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97">
    <w:name w:val="ListLabel 97"/>
    <w:qFormat/>
    <w:rPr>
      <w:rFonts w:eastAsia="Arial" w:cs="Arial"/>
      <w:b w:val="false"/>
      <w:bCs w:val="false"/>
      <w:i/>
      <w:iCs/>
      <w:spacing w:val="0"/>
      <w:w w:val="80"/>
      <w:sz w:val="23"/>
      <w:szCs w:val="23"/>
      <w:lang w:val="it-IT" w:eastAsia="en-US" w:bidi="ar-SA"/>
    </w:rPr>
  </w:style>
  <w:style w:type="character" w:styleId="ListLabel98">
    <w:name w:val="ListLabel 98"/>
    <w:qFormat/>
    <w:rPr>
      <w:lang w:val="it-IT" w:eastAsia="en-US" w:bidi="ar-SA"/>
    </w:rPr>
  </w:style>
  <w:style w:type="character" w:styleId="ListLabel99">
    <w:name w:val="ListLabel 99"/>
    <w:qFormat/>
    <w:rPr>
      <w:lang w:val="it-IT" w:eastAsia="en-US" w:bidi="ar-SA"/>
    </w:rPr>
  </w:style>
  <w:style w:type="character" w:styleId="ListLabel100">
    <w:name w:val="ListLabel 100"/>
    <w:qFormat/>
    <w:rPr>
      <w:lang w:val="it-IT" w:eastAsia="en-US" w:bidi="ar-SA"/>
    </w:rPr>
  </w:style>
  <w:style w:type="character" w:styleId="ListLabel101">
    <w:name w:val="ListLabel 101"/>
    <w:qFormat/>
    <w:rPr>
      <w:lang w:val="it-IT" w:eastAsia="en-US" w:bidi="ar-SA"/>
    </w:rPr>
  </w:style>
  <w:style w:type="character" w:styleId="ListLabel102">
    <w:name w:val="ListLabel 102"/>
    <w:qFormat/>
    <w:rPr>
      <w:lang w:val="it-IT" w:eastAsia="en-US" w:bidi="ar-SA"/>
    </w:rPr>
  </w:style>
  <w:style w:type="character" w:styleId="ListLabel103">
    <w:name w:val="ListLabel 103"/>
    <w:qFormat/>
    <w:rPr>
      <w:lang w:val="it-IT" w:eastAsia="en-US" w:bidi="ar-SA"/>
    </w:rPr>
  </w:style>
  <w:style w:type="character" w:styleId="ListLabel104">
    <w:name w:val="ListLabel 104"/>
    <w:qFormat/>
    <w:rPr>
      <w:lang w:val="it-IT" w:eastAsia="en-US" w:bidi="ar-SA"/>
    </w:rPr>
  </w:style>
  <w:style w:type="character" w:styleId="ListLabel105">
    <w:name w:val="ListLabel 105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106">
    <w:name w:val="ListLabel 106"/>
    <w:qFormat/>
    <w:rPr>
      <w:lang w:val="it-IT" w:eastAsia="en-US" w:bidi="ar-SA"/>
    </w:rPr>
  </w:style>
  <w:style w:type="character" w:styleId="ListLabel107">
    <w:name w:val="ListLabel 107"/>
    <w:qFormat/>
    <w:rPr>
      <w:lang w:val="it-IT" w:eastAsia="en-US" w:bidi="ar-SA"/>
    </w:rPr>
  </w:style>
  <w:style w:type="character" w:styleId="ListLabel108">
    <w:name w:val="ListLabel 108"/>
    <w:qFormat/>
    <w:rPr>
      <w:lang w:val="it-IT" w:eastAsia="en-US" w:bidi="ar-SA"/>
    </w:rPr>
  </w:style>
  <w:style w:type="character" w:styleId="ListLabel109">
    <w:name w:val="ListLabel 109"/>
    <w:qFormat/>
    <w:rPr>
      <w:lang w:val="it-IT" w:eastAsia="en-US" w:bidi="ar-SA"/>
    </w:rPr>
  </w:style>
  <w:style w:type="character" w:styleId="ListLabel110">
    <w:name w:val="ListLabel 110"/>
    <w:qFormat/>
    <w:rPr>
      <w:lang w:val="it-IT" w:eastAsia="en-US" w:bidi="ar-SA"/>
    </w:rPr>
  </w:style>
  <w:style w:type="character" w:styleId="ListLabel111">
    <w:name w:val="ListLabel 111"/>
    <w:qFormat/>
    <w:rPr>
      <w:lang w:val="it-IT" w:eastAsia="en-US" w:bidi="ar-SA"/>
    </w:rPr>
  </w:style>
  <w:style w:type="character" w:styleId="ListLabel112">
    <w:name w:val="ListLabel 112"/>
    <w:qFormat/>
    <w:rPr>
      <w:lang w:val="it-IT" w:eastAsia="en-US" w:bidi="ar-SA"/>
    </w:rPr>
  </w:style>
  <w:style w:type="character" w:styleId="ListLabel113">
    <w:name w:val="ListLabel 113"/>
    <w:qFormat/>
    <w:rPr>
      <w:lang w:val="it-IT" w:eastAsia="en-US" w:bidi="ar-SA"/>
    </w:rPr>
  </w:style>
  <w:style w:type="character" w:styleId="ListLabel114">
    <w:name w:val="ListLabel 114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115">
    <w:name w:val="ListLabel 115"/>
    <w:qFormat/>
    <w:rPr>
      <w:lang w:val="it-IT" w:eastAsia="en-US" w:bidi="ar-SA"/>
    </w:rPr>
  </w:style>
  <w:style w:type="character" w:styleId="ListLabel116">
    <w:name w:val="ListLabel 116"/>
    <w:qFormat/>
    <w:rPr>
      <w:lang w:val="it-IT" w:eastAsia="en-US" w:bidi="ar-SA"/>
    </w:rPr>
  </w:style>
  <w:style w:type="character" w:styleId="ListLabel117">
    <w:name w:val="ListLabel 117"/>
    <w:qFormat/>
    <w:rPr>
      <w:lang w:val="it-IT" w:eastAsia="en-US" w:bidi="ar-SA"/>
    </w:rPr>
  </w:style>
  <w:style w:type="character" w:styleId="ListLabel118">
    <w:name w:val="ListLabel 118"/>
    <w:qFormat/>
    <w:rPr>
      <w:lang w:val="it-IT" w:eastAsia="en-US" w:bidi="ar-SA"/>
    </w:rPr>
  </w:style>
  <w:style w:type="character" w:styleId="ListLabel119">
    <w:name w:val="ListLabel 119"/>
    <w:qFormat/>
    <w:rPr>
      <w:lang w:val="it-IT" w:eastAsia="en-US" w:bidi="ar-SA"/>
    </w:rPr>
  </w:style>
  <w:style w:type="character" w:styleId="ListLabel120">
    <w:name w:val="ListLabel 120"/>
    <w:qFormat/>
    <w:rPr>
      <w:lang w:val="it-IT" w:eastAsia="en-US" w:bidi="ar-SA"/>
    </w:rPr>
  </w:style>
  <w:style w:type="character" w:styleId="ListLabel121">
    <w:name w:val="ListLabel 121"/>
    <w:qFormat/>
    <w:rPr>
      <w:lang w:val="it-IT" w:eastAsia="en-US" w:bidi="ar-SA"/>
    </w:rPr>
  </w:style>
  <w:style w:type="character" w:styleId="ListLabel122">
    <w:name w:val="ListLabel 122"/>
    <w:qFormat/>
    <w:rPr>
      <w:lang w:val="it-IT" w:eastAsia="en-US" w:bidi="ar-SA"/>
    </w:rPr>
  </w:style>
  <w:style w:type="character" w:styleId="ListLabel123">
    <w:name w:val="ListLabel 123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124">
    <w:name w:val="ListLabel 124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125">
    <w:name w:val="ListLabel 125"/>
    <w:qFormat/>
    <w:rPr>
      <w:rFonts w:eastAsia="Arial" w:cs="Arial"/>
      <w:b w:val="false"/>
      <w:bCs w:val="false"/>
      <w:i w:val="false"/>
      <w:iCs w:val="false"/>
      <w:spacing w:val="-2"/>
      <w:w w:val="83"/>
      <w:sz w:val="22"/>
      <w:szCs w:val="22"/>
      <w:lang w:val="it-IT" w:eastAsia="en-US" w:bidi="ar-SA"/>
    </w:rPr>
  </w:style>
  <w:style w:type="character" w:styleId="ListLabel126">
    <w:name w:val="ListLabel 126"/>
    <w:qFormat/>
    <w:rPr>
      <w:lang w:val="it-IT" w:eastAsia="en-US" w:bidi="ar-SA"/>
    </w:rPr>
  </w:style>
  <w:style w:type="character" w:styleId="ListLabel127">
    <w:name w:val="ListLabel 127"/>
    <w:qFormat/>
    <w:rPr>
      <w:lang w:val="it-IT" w:eastAsia="en-US" w:bidi="ar-SA"/>
    </w:rPr>
  </w:style>
  <w:style w:type="character" w:styleId="ListLabel128">
    <w:name w:val="ListLabel 128"/>
    <w:qFormat/>
    <w:rPr>
      <w:lang w:val="it-IT" w:eastAsia="en-US" w:bidi="ar-SA"/>
    </w:rPr>
  </w:style>
  <w:style w:type="character" w:styleId="ListLabel129">
    <w:name w:val="ListLabel 129"/>
    <w:qFormat/>
    <w:rPr>
      <w:lang w:val="it-IT" w:eastAsia="en-US" w:bidi="ar-SA"/>
    </w:rPr>
  </w:style>
  <w:style w:type="character" w:styleId="ListLabel130">
    <w:name w:val="ListLabel 130"/>
    <w:qFormat/>
    <w:rPr>
      <w:lang w:val="it-IT" w:eastAsia="en-US" w:bidi="ar-SA"/>
    </w:rPr>
  </w:style>
  <w:style w:type="character" w:styleId="ListLabel131">
    <w:name w:val="ListLabel 131"/>
    <w:qFormat/>
    <w:rPr>
      <w:lang w:val="it-IT" w:eastAsia="en-US" w:bidi="ar-SA"/>
    </w:rPr>
  </w:style>
  <w:style w:type="character" w:styleId="ListLabel132">
    <w:name w:val="ListLabel 132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133">
    <w:name w:val="ListLabel 133"/>
    <w:qFormat/>
    <w:rPr>
      <w:lang w:val="it-IT" w:eastAsia="en-US" w:bidi="ar-SA"/>
    </w:rPr>
  </w:style>
  <w:style w:type="character" w:styleId="ListLabel134">
    <w:name w:val="ListLabel 134"/>
    <w:qFormat/>
    <w:rPr>
      <w:lang w:val="it-IT" w:eastAsia="en-US" w:bidi="ar-SA"/>
    </w:rPr>
  </w:style>
  <w:style w:type="character" w:styleId="ListLabel135">
    <w:name w:val="ListLabel 135"/>
    <w:qFormat/>
    <w:rPr>
      <w:lang w:val="it-IT" w:eastAsia="en-US" w:bidi="ar-SA"/>
    </w:rPr>
  </w:style>
  <w:style w:type="character" w:styleId="ListLabel136">
    <w:name w:val="ListLabel 136"/>
    <w:qFormat/>
    <w:rPr>
      <w:lang w:val="it-IT" w:eastAsia="en-US" w:bidi="ar-SA"/>
    </w:rPr>
  </w:style>
  <w:style w:type="character" w:styleId="ListLabel137">
    <w:name w:val="ListLabel 137"/>
    <w:qFormat/>
    <w:rPr>
      <w:lang w:val="it-IT" w:eastAsia="en-US" w:bidi="ar-SA"/>
    </w:rPr>
  </w:style>
  <w:style w:type="character" w:styleId="ListLabel138">
    <w:name w:val="ListLabel 138"/>
    <w:qFormat/>
    <w:rPr>
      <w:lang w:val="it-IT" w:eastAsia="en-US" w:bidi="ar-SA"/>
    </w:rPr>
  </w:style>
  <w:style w:type="character" w:styleId="ListLabel139">
    <w:name w:val="ListLabel 139"/>
    <w:qFormat/>
    <w:rPr>
      <w:lang w:val="it-IT" w:eastAsia="en-US" w:bidi="ar-SA"/>
    </w:rPr>
  </w:style>
  <w:style w:type="character" w:styleId="ListLabel140">
    <w:name w:val="ListLabel 140"/>
    <w:qFormat/>
    <w:rPr>
      <w:lang w:val="it-IT" w:eastAsia="en-US" w:bidi="ar-SA"/>
    </w:rPr>
  </w:style>
  <w:style w:type="character" w:styleId="ListLabel141">
    <w:name w:val="ListLabel 141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142">
    <w:name w:val="ListLabel 142"/>
    <w:qFormat/>
    <w:rPr>
      <w:spacing w:val="0"/>
      <w:w w:val="87"/>
      <w:lang w:val="it-IT" w:eastAsia="en-US" w:bidi="ar-SA"/>
    </w:rPr>
  </w:style>
  <w:style w:type="character" w:styleId="ListLabel143">
    <w:name w:val="ListLabel 143"/>
    <w:qFormat/>
    <w:rPr>
      <w:lang w:val="it-IT" w:eastAsia="en-US" w:bidi="ar-SA"/>
    </w:rPr>
  </w:style>
  <w:style w:type="character" w:styleId="ListLabel144">
    <w:name w:val="ListLabel 144"/>
    <w:qFormat/>
    <w:rPr>
      <w:lang w:val="it-IT" w:eastAsia="en-US" w:bidi="ar-SA"/>
    </w:rPr>
  </w:style>
  <w:style w:type="character" w:styleId="ListLabel145">
    <w:name w:val="ListLabel 145"/>
    <w:qFormat/>
    <w:rPr>
      <w:lang w:val="it-IT" w:eastAsia="en-US" w:bidi="ar-SA"/>
    </w:rPr>
  </w:style>
  <w:style w:type="character" w:styleId="ListLabel146">
    <w:name w:val="ListLabel 146"/>
    <w:qFormat/>
    <w:rPr>
      <w:lang w:val="it-IT" w:eastAsia="en-US" w:bidi="ar-SA"/>
    </w:rPr>
  </w:style>
  <w:style w:type="character" w:styleId="ListLabel147">
    <w:name w:val="ListLabel 147"/>
    <w:qFormat/>
    <w:rPr>
      <w:lang w:val="it-IT" w:eastAsia="en-US" w:bidi="ar-SA"/>
    </w:rPr>
  </w:style>
  <w:style w:type="character" w:styleId="ListLabel148">
    <w:name w:val="ListLabel 148"/>
    <w:qFormat/>
    <w:rPr>
      <w:lang w:val="it-IT" w:eastAsia="en-US" w:bidi="ar-SA"/>
    </w:rPr>
  </w:style>
  <w:style w:type="character" w:styleId="ListLabel149">
    <w:name w:val="ListLabel 149"/>
    <w:qFormat/>
    <w:rPr>
      <w:lang w:val="it-IT" w:eastAsia="en-US" w:bidi="ar-SA"/>
    </w:rPr>
  </w:style>
  <w:style w:type="character" w:styleId="ListLabel150">
    <w:name w:val="ListLabel 150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151">
    <w:name w:val="ListLabel 151"/>
    <w:qFormat/>
    <w:rPr>
      <w:lang w:val="it-IT" w:eastAsia="en-US" w:bidi="ar-SA"/>
    </w:rPr>
  </w:style>
  <w:style w:type="character" w:styleId="ListLabel152">
    <w:name w:val="ListLabel 152"/>
    <w:qFormat/>
    <w:rPr>
      <w:lang w:val="it-IT" w:eastAsia="en-US" w:bidi="ar-SA"/>
    </w:rPr>
  </w:style>
  <w:style w:type="character" w:styleId="ListLabel153">
    <w:name w:val="ListLabel 153"/>
    <w:qFormat/>
    <w:rPr>
      <w:lang w:val="it-IT" w:eastAsia="en-US" w:bidi="ar-SA"/>
    </w:rPr>
  </w:style>
  <w:style w:type="character" w:styleId="ListLabel154">
    <w:name w:val="ListLabel 154"/>
    <w:qFormat/>
    <w:rPr>
      <w:lang w:val="it-IT" w:eastAsia="en-US" w:bidi="ar-SA"/>
    </w:rPr>
  </w:style>
  <w:style w:type="character" w:styleId="ListLabel155">
    <w:name w:val="ListLabel 155"/>
    <w:qFormat/>
    <w:rPr>
      <w:lang w:val="it-IT" w:eastAsia="en-US" w:bidi="ar-SA"/>
    </w:rPr>
  </w:style>
  <w:style w:type="character" w:styleId="ListLabel156">
    <w:name w:val="ListLabel 156"/>
    <w:qFormat/>
    <w:rPr>
      <w:lang w:val="it-IT" w:eastAsia="en-US" w:bidi="ar-SA"/>
    </w:rPr>
  </w:style>
  <w:style w:type="character" w:styleId="ListLabel157">
    <w:name w:val="ListLabel 157"/>
    <w:qFormat/>
    <w:rPr>
      <w:lang w:val="it-IT" w:eastAsia="en-US" w:bidi="ar-SA"/>
    </w:rPr>
  </w:style>
  <w:style w:type="character" w:styleId="ListLabel158">
    <w:name w:val="ListLabel 158"/>
    <w:qFormat/>
    <w:rPr>
      <w:lang w:val="it-IT" w:eastAsia="en-US" w:bidi="ar-SA"/>
    </w:rPr>
  </w:style>
  <w:style w:type="character" w:styleId="ListLabel159">
    <w:name w:val="ListLabel 159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160">
    <w:name w:val="ListLabel 160"/>
    <w:qFormat/>
    <w:rPr>
      <w:rFonts w:eastAsia="Arial" w:cs="Arial"/>
      <w:b w:val="false"/>
      <w:bCs w:val="false"/>
      <w:i/>
      <w:iCs/>
      <w:spacing w:val="0"/>
      <w:w w:val="83"/>
      <w:sz w:val="23"/>
      <w:szCs w:val="23"/>
      <w:lang w:val="it-IT" w:eastAsia="en-US" w:bidi="ar-SA"/>
    </w:rPr>
  </w:style>
  <w:style w:type="character" w:styleId="ListLabel161">
    <w:name w:val="ListLabel 161"/>
    <w:qFormat/>
    <w:rPr>
      <w:lang w:val="it-IT" w:eastAsia="en-US" w:bidi="ar-SA"/>
    </w:rPr>
  </w:style>
  <w:style w:type="character" w:styleId="ListLabel162">
    <w:name w:val="ListLabel 162"/>
    <w:qFormat/>
    <w:rPr>
      <w:lang w:val="it-IT" w:eastAsia="en-US" w:bidi="ar-SA"/>
    </w:rPr>
  </w:style>
  <w:style w:type="character" w:styleId="ListLabel163">
    <w:name w:val="ListLabel 163"/>
    <w:qFormat/>
    <w:rPr>
      <w:lang w:val="it-IT" w:eastAsia="en-US" w:bidi="ar-SA"/>
    </w:rPr>
  </w:style>
  <w:style w:type="character" w:styleId="ListLabel164">
    <w:name w:val="ListLabel 164"/>
    <w:qFormat/>
    <w:rPr>
      <w:lang w:val="it-IT" w:eastAsia="en-US" w:bidi="ar-SA"/>
    </w:rPr>
  </w:style>
  <w:style w:type="character" w:styleId="ListLabel165">
    <w:name w:val="ListLabel 165"/>
    <w:qFormat/>
    <w:rPr>
      <w:lang w:val="it-IT" w:eastAsia="en-US" w:bidi="ar-SA"/>
    </w:rPr>
  </w:style>
  <w:style w:type="character" w:styleId="ListLabel166">
    <w:name w:val="ListLabel 166"/>
    <w:qFormat/>
    <w:rPr>
      <w:lang w:val="it-IT" w:eastAsia="en-US" w:bidi="ar-SA"/>
    </w:rPr>
  </w:style>
  <w:style w:type="character" w:styleId="ListLabel167">
    <w:name w:val="ListLabel 167"/>
    <w:qFormat/>
    <w:rPr>
      <w:lang w:val="it-IT" w:eastAsia="en-US" w:bidi="ar-SA"/>
    </w:rPr>
  </w:style>
  <w:style w:type="character" w:styleId="ListLabel168">
    <w:name w:val="ListLabel 168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169">
    <w:name w:val="ListLabel 169"/>
    <w:qFormat/>
    <w:rPr>
      <w:lang w:val="it-IT" w:eastAsia="en-US" w:bidi="ar-SA"/>
    </w:rPr>
  </w:style>
  <w:style w:type="character" w:styleId="ListLabel170">
    <w:name w:val="ListLabel 170"/>
    <w:qFormat/>
    <w:rPr>
      <w:lang w:val="it-IT" w:eastAsia="en-US" w:bidi="ar-SA"/>
    </w:rPr>
  </w:style>
  <w:style w:type="character" w:styleId="ListLabel171">
    <w:name w:val="ListLabel 171"/>
    <w:qFormat/>
    <w:rPr>
      <w:lang w:val="it-IT" w:eastAsia="en-US" w:bidi="ar-SA"/>
    </w:rPr>
  </w:style>
  <w:style w:type="character" w:styleId="ListLabel172">
    <w:name w:val="ListLabel 172"/>
    <w:qFormat/>
    <w:rPr>
      <w:lang w:val="it-IT" w:eastAsia="en-US" w:bidi="ar-SA"/>
    </w:rPr>
  </w:style>
  <w:style w:type="character" w:styleId="ListLabel173">
    <w:name w:val="ListLabel 173"/>
    <w:qFormat/>
    <w:rPr>
      <w:lang w:val="it-IT" w:eastAsia="en-US" w:bidi="ar-SA"/>
    </w:rPr>
  </w:style>
  <w:style w:type="character" w:styleId="ListLabel174">
    <w:name w:val="ListLabel 174"/>
    <w:qFormat/>
    <w:rPr>
      <w:lang w:val="it-IT" w:eastAsia="en-US" w:bidi="ar-SA"/>
    </w:rPr>
  </w:style>
  <w:style w:type="character" w:styleId="ListLabel175">
    <w:name w:val="ListLabel 175"/>
    <w:qFormat/>
    <w:rPr>
      <w:lang w:val="it-IT" w:eastAsia="en-US" w:bidi="ar-SA"/>
    </w:rPr>
  </w:style>
  <w:style w:type="character" w:styleId="ListLabel176">
    <w:name w:val="ListLabel 176"/>
    <w:qFormat/>
    <w:rPr>
      <w:lang w:val="it-IT" w:eastAsia="en-US" w:bidi="ar-SA"/>
    </w:rPr>
  </w:style>
  <w:style w:type="character" w:styleId="ListLabel177">
    <w:name w:val="ListLabel 177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178">
    <w:name w:val="ListLabel 178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179">
    <w:name w:val="ListLabel 179"/>
    <w:qFormat/>
    <w:rPr>
      <w:lang w:val="it-IT" w:eastAsia="en-US" w:bidi="ar-SA"/>
    </w:rPr>
  </w:style>
  <w:style w:type="character" w:styleId="ListLabel180">
    <w:name w:val="ListLabel 180"/>
    <w:qFormat/>
    <w:rPr>
      <w:lang w:val="it-IT" w:eastAsia="en-US" w:bidi="ar-SA"/>
    </w:rPr>
  </w:style>
  <w:style w:type="character" w:styleId="ListLabel181">
    <w:name w:val="ListLabel 181"/>
    <w:qFormat/>
    <w:rPr>
      <w:lang w:val="it-IT" w:eastAsia="en-US" w:bidi="ar-SA"/>
    </w:rPr>
  </w:style>
  <w:style w:type="character" w:styleId="ListLabel182">
    <w:name w:val="ListLabel 182"/>
    <w:qFormat/>
    <w:rPr>
      <w:lang w:val="it-IT" w:eastAsia="en-US" w:bidi="ar-SA"/>
    </w:rPr>
  </w:style>
  <w:style w:type="character" w:styleId="ListLabel183">
    <w:name w:val="ListLabel 183"/>
    <w:qFormat/>
    <w:rPr>
      <w:lang w:val="it-IT" w:eastAsia="en-US" w:bidi="ar-SA"/>
    </w:rPr>
  </w:style>
  <w:style w:type="character" w:styleId="ListLabel184">
    <w:name w:val="ListLabel 184"/>
    <w:qFormat/>
    <w:rPr>
      <w:lang w:val="it-IT" w:eastAsia="en-US" w:bidi="ar-SA"/>
    </w:rPr>
  </w:style>
  <w:style w:type="character" w:styleId="ListLabel185">
    <w:name w:val="ListLabel 185"/>
    <w:qFormat/>
    <w:rPr>
      <w:lang w:val="it-IT" w:eastAsia="en-US" w:bidi="ar-SA"/>
    </w:rPr>
  </w:style>
  <w:style w:type="character" w:styleId="ListLabel186">
    <w:name w:val="ListLabel 186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187">
    <w:name w:val="ListLabel 187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188">
    <w:name w:val="ListLabel 188"/>
    <w:qFormat/>
    <w:rPr>
      <w:rFonts w:eastAsia="Arial" w:cs="Arial"/>
      <w:b w:val="false"/>
      <w:bCs w:val="false"/>
      <w:i/>
      <w:iCs/>
      <w:spacing w:val="-2"/>
      <w:w w:val="86"/>
      <w:sz w:val="23"/>
      <w:szCs w:val="23"/>
      <w:lang w:val="it-IT" w:eastAsia="en-US" w:bidi="ar-SA"/>
    </w:rPr>
  </w:style>
  <w:style w:type="character" w:styleId="ListLabel189">
    <w:name w:val="ListLabel 189"/>
    <w:qFormat/>
    <w:rPr>
      <w:lang w:val="it-IT" w:eastAsia="en-US" w:bidi="ar-SA"/>
    </w:rPr>
  </w:style>
  <w:style w:type="character" w:styleId="ListLabel190">
    <w:name w:val="ListLabel 190"/>
    <w:qFormat/>
    <w:rPr>
      <w:lang w:val="it-IT" w:eastAsia="en-US" w:bidi="ar-SA"/>
    </w:rPr>
  </w:style>
  <w:style w:type="character" w:styleId="ListLabel191">
    <w:name w:val="ListLabel 191"/>
    <w:qFormat/>
    <w:rPr>
      <w:lang w:val="it-IT" w:eastAsia="en-US" w:bidi="ar-SA"/>
    </w:rPr>
  </w:style>
  <w:style w:type="character" w:styleId="ListLabel192">
    <w:name w:val="ListLabel 192"/>
    <w:qFormat/>
    <w:rPr>
      <w:lang w:val="it-IT" w:eastAsia="en-US" w:bidi="ar-SA"/>
    </w:rPr>
  </w:style>
  <w:style w:type="character" w:styleId="ListLabel193">
    <w:name w:val="ListLabel 193"/>
    <w:qFormat/>
    <w:rPr>
      <w:lang w:val="it-IT" w:eastAsia="en-US" w:bidi="ar-SA"/>
    </w:rPr>
  </w:style>
  <w:style w:type="character" w:styleId="ListLabel194">
    <w:name w:val="ListLabel 194"/>
    <w:qFormat/>
    <w:rPr>
      <w:lang w:val="it-IT" w:eastAsia="en-US" w:bidi="ar-SA"/>
    </w:rPr>
  </w:style>
  <w:style w:type="character" w:styleId="ListLabel195">
    <w:name w:val="ListLabel 195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196">
    <w:name w:val="ListLabel 196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197">
    <w:name w:val="ListLabel 197"/>
    <w:qFormat/>
    <w:rPr>
      <w:rFonts w:eastAsia="Arial" w:cs="Arial"/>
      <w:b w:val="false"/>
      <w:bCs w:val="false"/>
      <w:i w:val="false"/>
      <w:iCs w:val="false"/>
      <w:spacing w:val="-2"/>
      <w:w w:val="83"/>
      <w:sz w:val="22"/>
      <w:szCs w:val="22"/>
      <w:lang w:val="it-IT" w:eastAsia="en-US" w:bidi="ar-SA"/>
    </w:rPr>
  </w:style>
  <w:style w:type="character" w:styleId="ListLabel198">
    <w:name w:val="ListLabel 198"/>
    <w:qFormat/>
    <w:rPr>
      <w:lang w:val="it-IT" w:eastAsia="en-US" w:bidi="ar-SA"/>
    </w:rPr>
  </w:style>
  <w:style w:type="character" w:styleId="ListLabel199">
    <w:name w:val="ListLabel 199"/>
    <w:qFormat/>
    <w:rPr>
      <w:lang w:val="it-IT" w:eastAsia="en-US" w:bidi="ar-SA"/>
    </w:rPr>
  </w:style>
  <w:style w:type="character" w:styleId="ListLabel200">
    <w:name w:val="ListLabel 200"/>
    <w:qFormat/>
    <w:rPr>
      <w:lang w:val="it-IT" w:eastAsia="en-US" w:bidi="ar-SA"/>
    </w:rPr>
  </w:style>
  <w:style w:type="character" w:styleId="ListLabel201">
    <w:name w:val="ListLabel 201"/>
    <w:qFormat/>
    <w:rPr>
      <w:lang w:val="it-IT" w:eastAsia="en-US" w:bidi="ar-SA"/>
    </w:rPr>
  </w:style>
  <w:style w:type="character" w:styleId="ListLabel202">
    <w:name w:val="ListLabel 202"/>
    <w:qFormat/>
    <w:rPr>
      <w:lang w:val="it-IT" w:eastAsia="en-US" w:bidi="ar-SA"/>
    </w:rPr>
  </w:style>
  <w:style w:type="character" w:styleId="ListLabel203">
    <w:name w:val="ListLabel 203"/>
    <w:qFormat/>
    <w:rPr>
      <w:lang w:val="it-IT" w:eastAsia="en-US" w:bidi="ar-SA"/>
    </w:rPr>
  </w:style>
  <w:style w:type="character" w:styleId="ListLabel204">
    <w:name w:val="ListLabel 204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205">
    <w:name w:val="ListLabel 205"/>
    <w:qFormat/>
    <w:rPr>
      <w:rFonts w:eastAsia="Arial" w:cs="Arial"/>
      <w:b w:val="false"/>
      <w:bCs w:val="false"/>
      <w:i/>
      <w:iCs/>
      <w:spacing w:val="-2"/>
      <w:w w:val="83"/>
      <w:sz w:val="23"/>
      <w:szCs w:val="23"/>
      <w:lang w:val="it-IT" w:eastAsia="en-US" w:bidi="ar-SA"/>
    </w:rPr>
  </w:style>
  <w:style w:type="character" w:styleId="ListLabel206">
    <w:name w:val="ListLabel 206"/>
    <w:qFormat/>
    <w:rPr>
      <w:lang w:val="it-IT" w:eastAsia="en-US" w:bidi="ar-SA"/>
    </w:rPr>
  </w:style>
  <w:style w:type="character" w:styleId="ListLabel207">
    <w:name w:val="ListLabel 207"/>
    <w:qFormat/>
    <w:rPr>
      <w:lang w:val="it-IT" w:eastAsia="en-US" w:bidi="ar-SA"/>
    </w:rPr>
  </w:style>
  <w:style w:type="character" w:styleId="ListLabel208">
    <w:name w:val="ListLabel 208"/>
    <w:qFormat/>
    <w:rPr>
      <w:lang w:val="it-IT" w:eastAsia="en-US" w:bidi="ar-SA"/>
    </w:rPr>
  </w:style>
  <w:style w:type="character" w:styleId="ListLabel209">
    <w:name w:val="ListLabel 209"/>
    <w:qFormat/>
    <w:rPr>
      <w:lang w:val="it-IT" w:eastAsia="en-US" w:bidi="ar-SA"/>
    </w:rPr>
  </w:style>
  <w:style w:type="character" w:styleId="ListLabel210">
    <w:name w:val="ListLabel 210"/>
    <w:qFormat/>
    <w:rPr>
      <w:lang w:val="it-IT" w:eastAsia="en-US" w:bidi="ar-SA"/>
    </w:rPr>
  </w:style>
  <w:style w:type="character" w:styleId="ListLabel211">
    <w:name w:val="ListLabel 211"/>
    <w:qFormat/>
    <w:rPr>
      <w:lang w:val="it-IT" w:eastAsia="en-US" w:bidi="ar-SA"/>
    </w:rPr>
  </w:style>
  <w:style w:type="character" w:styleId="ListLabel212">
    <w:name w:val="ListLabel 212"/>
    <w:qFormat/>
    <w:rPr>
      <w:lang w:val="it-IT" w:eastAsia="en-US" w:bidi="ar-SA"/>
    </w:rPr>
  </w:style>
  <w:style w:type="character" w:styleId="ListLabel213">
    <w:name w:val="ListLabel 213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214">
    <w:name w:val="ListLabel 214"/>
    <w:qFormat/>
    <w:rPr>
      <w:rFonts w:eastAsia="Arial" w:cs="Arial"/>
      <w:b w:val="false"/>
      <w:bCs w:val="false"/>
      <w:i w:val="false"/>
      <w:iCs w:val="false"/>
      <w:spacing w:val="-2"/>
      <w:w w:val="83"/>
      <w:sz w:val="22"/>
      <w:szCs w:val="22"/>
      <w:lang w:val="it-IT" w:eastAsia="en-US" w:bidi="ar-SA"/>
    </w:rPr>
  </w:style>
  <w:style w:type="character" w:styleId="ListLabel215">
    <w:name w:val="ListLabel 215"/>
    <w:qFormat/>
    <w:rPr>
      <w:lang w:val="it-IT" w:eastAsia="en-US" w:bidi="ar-SA"/>
    </w:rPr>
  </w:style>
  <w:style w:type="character" w:styleId="ListLabel216">
    <w:name w:val="ListLabel 216"/>
    <w:qFormat/>
    <w:rPr>
      <w:lang w:val="it-IT" w:eastAsia="en-US" w:bidi="ar-SA"/>
    </w:rPr>
  </w:style>
  <w:style w:type="character" w:styleId="ListLabel217">
    <w:name w:val="ListLabel 217"/>
    <w:qFormat/>
    <w:rPr>
      <w:lang w:val="it-IT" w:eastAsia="en-US" w:bidi="ar-SA"/>
    </w:rPr>
  </w:style>
  <w:style w:type="character" w:styleId="ListLabel218">
    <w:name w:val="ListLabel 218"/>
    <w:qFormat/>
    <w:rPr>
      <w:lang w:val="it-IT" w:eastAsia="en-US" w:bidi="ar-SA"/>
    </w:rPr>
  </w:style>
  <w:style w:type="character" w:styleId="ListLabel219">
    <w:name w:val="ListLabel 219"/>
    <w:qFormat/>
    <w:rPr>
      <w:lang w:val="it-IT" w:eastAsia="en-US" w:bidi="ar-SA"/>
    </w:rPr>
  </w:style>
  <w:style w:type="character" w:styleId="ListLabel220">
    <w:name w:val="ListLabel 220"/>
    <w:qFormat/>
    <w:rPr>
      <w:lang w:val="it-IT" w:eastAsia="en-US" w:bidi="ar-SA"/>
    </w:rPr>
  </w:style>
  <w:style w:type="character" w:styleId="ListLabel221">
    <w:name w:val="ListLabel 221"/>
    <w:qFormat/>
    <w:rPr>
      <w:lang w:val="it-IT" w:eastAsia="en-US" w:bidi="ar-SA"/>
    </w:rPr>
  </w:style>
  <w:style w:type="character" w:styleId="ListLabel222">
    <w:name w:val="ListLabel 222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223">
    <w:name w:val="ListLabel 223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224">
    <w:name w:val="ListLabel 224"/>
    <w:qFormat/>
    <w:rPr>
      <w:lang w:val="it-IT" w:eastAsia="en-US" w:bidi="ar-SA"/>
    </w:rPr>
  </w:style>
  <w:style w:type="character" w:styleId="ListLabel225">
    <w:name w:val="ListLabel 225"/>
    <w:qFormat/>
    <w:rPr>
      <w:lang w:val="it-IT" w:eastAsia="en-US" w:bidi="ar-SA"/>
    </w:rPr>
  </w:style>
  <w:style w:type="character" w:styleId="ListLabel226">
    <w:name w:val="ListLabel 226"/>
    <w:qFormat/>
    <w:rPr>
      <w:lang w:val="it-IT" w:eastAsia="en-US" w:bidi="ar-SA"/>
    </w:rPr>
  </w:style>
  <w:style w:type="character" w:styleId="ListLabel227">
    <w:name w:val="ListLabel 227"/>
    <w:qFormat/>
    <w:rPr>
      <w:lang w:val="it-IT" w:eastAsia="en-US" w:bidi="ar-SA"/>
    </w:rPr>
  </w:style>
  <w:style w:type="character" w:styleId="ListLabel228">
    <w:name w:val="ListLabel 228"/>
    <w:qFormat/>
    <w:rPr>
      <w:lang w:val="it-IT" w:eastAsia="en-US" w:bidi="ar-SA"/>
    </w:rPr>
  </w:style>
  <w:style w:type="character" w:styleId="ListLabel229">
    <w:name w:val="ListLabel 229"/>
    <w:qFormat/>
    <w:rPr>
      <w:lang w:val="it-IT" w:eastAsia="en-US" w:bidi="ar-SA"/>
    </w:rPr>
  </w:style>
  <w:style w:type="character" w:styleId="ListLabel230">
    <w:name w:val="ListLabel 230"/>
    <w:qFormat/>
    <w:rPr>
      <w:lang w:val="it-IT" w:eastAsia="en-US" w:bidi="ar-SA"/>
    </w:rPr>
  </w:style>
  <w:style w:type="character" w:styleId="ListLabel231">
    <w:name w:val="ListLabel 231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232">
    <w:name w:val="ListLabel 232"/>
    <w:qFormat/>
    <w:rPr>
      <w:lang w:val="it-IT" w:eastAsia="en-US" w:bidi="ar-SA"/>
    </w:rPr>
  </w:style>
  <w:style w:type="character" w:styleId="ListLabel233">
    <w:name w:val="ListLabel 233"/>
    <w:qFormat/>
    <w:rPr>
      <w:lang w:val="it-IT" w:eastAsia="en-US" w:bidi="ar-SA"/>
    </w:rPr>
  </w:style>
  <w:style w:type="character" w:styleId="ListLabel234">
    <w:name w:val="ListLabel 234"/>
    <w:qFormat/>
    <w:rPr>
      <w:lang w:val="it-IT" w:eastAsia="en-US" w:bidi="ar-SA"/>
    </w:rPr>
  </w:style>
  <w:style w:type="character" w:styleId="ListLabel235">
    <w:name w:val="ListLabel 235"/>
    <w:qFormat/>
    <w:rPr>
      <w:lang w:val="it-IT" w:eastAsia="en-US" w:bidi="ar-SA"/>
    </w:rPr>
  </w:style>
  <w:style w:type="character" w:styleId="ListLabel236">
    <w:name w:val="ListLabel 236"/>
    <w:qFormat/>
    <w:rPr>
      <w:lang w:val="it-IT" w:eastAsia="en-US" w:bidi="ar-SA"/>
    </w:rPr>
  </w:style>
  <w:style w:type="character" w:styleId="ListLabel237">
    <w:name w:val="ListLabel 237"/>
    <w:qFormat/>
    <w:rPr>
      <w:lang w:val="it-IT" w:eastAsia="en-US" w:bidi="ar-SA"/>
    </w:rPr>
  </w:style>
  <w:style w:type="character" w:styleId="ListLabel238">
    <w:name w:val="ListLabel 238"/>
    <w:qFormat/>
    <w:rPr>
      <w:lang w:val="it-IT" w:eastAsia="en-US" w:bidi="ar-SA"/>
    </w:rPr>
  </w:style>
  <w:style w:type="character" w:styleId="ListLabel239">
    <w:name w:val="ListLabel 239"/>
    <w:qFormat/>
    <w:rPr>
      <w:lang w:val="it-IT" w:eastAsia="en-US" w:bidi="ar-SA"/>
    </w:rPr>
  </w:style>
  <w:style w:type="character" w:styleId="ListLabel240">
    <w:name w:val="ListLabel 240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241">
    <w:name w:val="ListLabel 241"/>
    <w:qFormat/>
    <w:rPr>
      <w:lang w:val="it-IT" w:eastAsia="en-US" w:bidi="ar-SA"/>
    </w:rPr>
  </w:style>
  <w:style w:type="character" w:styleId="ListLabel242">
    <w:name w:val="ListLabel 242"/>
    <w:qFormat/>
    <w:rPr>
      <w:lang w:val="it-IT" w:eastAsia="en-US" w:bidi="ar-SA"/>
    </w:rPr>
  </w:style>
  <w:style w:type="character" w:styleId="ListLabel243">
    <w:name w:val="ListLabel 243"/>
    <w:qFormat/>
    <w:rPr>
      <w:lang w:val="it-IT" w:eastAsia="en-US" w:bidi="ar-SA"/>
    </w:rPr>
  </w:style>
  <w:style w:type="character" w:styleId="ListLabel244">
    <w:name w:val="ListLabel 244"/>
    <w:qFormat/>
    <w:rPr>
      <w:lang w:val="it-IT" w:eastAsia="en-US" w:bidi="ar-SA"/>
    </w:rPr>
  </w:style>
  <w:style w:type="character" w:styleId="ListLabel245">
    <w:name w:val="ListLabel 245"/>
    <w:qFormat/>
    <w:rPr>
      <w:lang w:val="it-IT" w:eastAsia="en-US" w:bidi="ar-SA"/>
    </w:rPr>
  </w:style>
  <w:style w:type="character" w:styleId="ListLabel246">
    <w:name w:val="ListLabel 246"/>
    <w:qFormat/>
    <w:rPr>
      <w:lang w:val="it-IT" w:eastAsia="en-US" w:bidi="ar-SA"/>
    </w:rPr>
  </w:style>
  <w:style w:type="character" w:styleId="ListLabel247">
    <w:name w:val="ListLabel 247"/>
    <w:qFormat/>
    <w:rPr>
      <w:lang w:val="it-IT" w:eastAsia="en-US" w:bidi="ar-SA"/>
    </w:rPr>
  </w:style>
  <w:style w:type="character" w:styleId="ListLabel248">
    <w:name w:val="ListLabel 248"/>
    <w:qFormat/>
    <w:rPr>
      <w:lang w:val="it-IT" w:eastAsia="en-US" w:bidi="ar-SA"/>
    </w:rPr>
  </w:style>
  <w:style w:type="character" w:styleId="ListLabel249">
    <w:name w:val="ListLabel 249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250">
    <w:name w:val="ListLabel 250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251">
    <w:name w:val="ListLabel 251"/>
    <w:qFormat/>
    <w:rPr>
      <w:lang w:val="it-IT" w:eastAsia="en-US" w:bidi="ar-SA"/>
    </w:rPr>
  </w:style>
  <w:style w:type="character" w:styleId="ListLabel252">
    <w:name w:val="ListLabel 252"/>
    <w:qFormat/>
    <w:rPr>
      <w:lang w:val="it-IT" w:eastAsia="en-US" w:bidi="ar-SA"/>
    </w:rPr>
  </w:style>
  <w:style w:type="character" w:styleId="ListLabel253">
    <w:name w:val="ListLabel 253"/>
    <w:qFormat/>
    <w:rPr>
      <w:lang w:val="it-IT" w:eastAsia="en-US" w:bidi="ar-SA"/>
    </w:rPr>
  </w:style>
  <w:style w:type="character" w:styleId="ListLabel254">
    <w:name w:val="ListLabel 254"/>
    <w:qFormat/>
    <w:rPr>
      <w:lang w:val="it-IT" w:eastAsia="en-US" w:bidi="ar-SA"/>
    </w:rPr>
  </w:style>
  <w:style w:type="character" w:styleId="ListLabel255">
    <w:name w:val="ListLabel 255"/>
    <w:qFormat/>
    <w:rPr>
      <w:lang w:val="it-IT" w:eastAsia="en-US" w:bidi="ar-SA"/>
    </w:rPr>
  </w:style>
  <w:style w:type="character" w:styleId="ListLabel256">
    <w:name w:val="ListLabel 256"/>
    <w:qFormat/>
    <w:rPr>
      <w:lang w:val="it-IT" w:eastAsia="en-US" w:bidi="ar-SA"/>
    </w:rPr>
  </w:style>
  <w:style w:type="character" w:styleId="ListLabel257">
    <w:name w:val="ListLabel 257"/>
    <w:qFormat/>
    <w:rPr>
      <w:lang w:val="it-IT" w:eastAsia="en-US" w:bidi="ar-SA"/>
    </w:rPr>
  </w:style>
  <w:style w:type="character" w:styleId="ListLabel258">
    <w:name w:val="ListLabel 258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259">
    <w:name w:val="ListLabel 259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260">
    <w:name w:val="ListLabel 260"/>
    <w:qFormat/>
    <w:rPr>
      <w:rFonts w:eastAsia="Arial" w:cs="Arial"/>
      <w:b w:val="false"/>
      <w:bCs w:val="false"/>
      <w:i/>
      <w:iCs/>
      <w:spacing w:val="-2"/>
      <w:w w:val="86"/>
      <w:sz w:val="23"/>
      <w:szCs w:val="23"/>
      <w:lang w:val="it-IT" w:eastAsia="en-US" w:bidi="ar-SA"/>
    </w:rPr>
  </w:style>
  <w:style w:type="character" w:styleId="ListLabel261">
    <w:name w:val="ListLabel 261"/>
    <w:qFormat/>
    <w:rPr>
      <w:lang w:val="it-IT" w:eastAsia="en-US" w:bidi="ar-SA"/>
    </w:rPr>
  </w:style>
  <w:style w:type="character" w:styleId="ListLabel262">
    <w:name w:val="ListLabel 262"/>
    <w:qFormat/>
    <w:rPr>
      <w:lang w:val="it-IT" w:eastAsia="en-US" w:bidi="ar-SA"/>
    </w:rPr>
  </w:style>
  <w:style w:type="character" w:styleId="ListLabel263">
    <w:name w:val="ListLabel 263"/>
    <w:qFormat/>
    <w:rPr>
      <w:lang w:val="it-IT" w:eastAsia="en-US" w:bidi="ar-SA"/>
    </w:rPr>
  </w:style>
  <w:style w:type="character" w:styleId="ListLabel264">
    <w:name w:val="ListLabel 264"/>
    <w:qFormat/>
    <w:rPr>
      <w:lang w:val="it-IT" w:eastAsia="en-US" w:bidi="ar-SA"/>
    </w:rPr>
  </w:style>
  <w:style w:type="character" w:styleId="ListLabel265">
    <w:name w:val="ListLabel 265"/>
    <w:qFormat/>
    <w:rPr>
      <w:lang w:val="it-IT" w:eastAsia="en-US" w:bidi="ar-SA"/>
    </w:rPr>
  </w:style>
  <w:style w:type="character" w:styleId="ListLabel266">
    <w:name w:val="ListLabel 266"/>
    <w:qFormat/>
    <w:rPr>
      <w:lang w:val="it-IT" w:eastAsia="en-US" w:bidi="ar-SA"/>
    </w:rPr>
  </w:style>
  <w:style w:type="character" w:styleId="ListLabel267">
    <w:name w:val="ListLabel 267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268">
    <w:name w:val="ListLabel 268"/>
    <w:qFormat/>
    <w:rPr>
      <w:spacing w:val="0"/>
      <w:w w:val="83"/>
      <w:lang w:val="it-IT" w:eastAsia="en-US" w:bidi="ar-SA"/>
    </w:rPr>
  </w:style>
  <w:style w:type="character" w:styleId="ListLabel269">
    <w:name w:val="ListLabel 269"/>
    <w:qFormat/>
    <w:rPr>
      <w:lang w:val="it-IT" w:eastAsia="en-US" w:bidi="ar-SA"/>
    </w:rPr>
  </w:style>
  <w:style w:type="character" w:styleId="ListLabel270">
    <w:name w:val="ListLabel 270"/>
    <w:qFormat/>
    <w:rPr>
      <w:lang w:val="it-IT" w:eastAsia="en-US" w:bidi="ar-SA"/>
    </w:rPr>
  </w:style>
  <w:style w:type="character" w:styleId="ListLabel271">
    <w:name w:val="ListLabel 271"/>
    <w:qFormat/>
    <w:rPr>
      <w:lang w:val="it-IT" w:eastAsia="en-US" w:bidi="ar-SA"/>
    </w:rPr>
  </w:style>
  <w:style w:type="character" w:styleId="ListLabel272">
    <w:name w:val="ListLabel 272"/>
    <w:qFormat/>
    <w:rPr>
      <w:lang w:val="it-IT" w:eastAsia="en-US" w:bidi="ar-SA"/>
    </w:rPr>
  </w:style>
  <w:style w:type="character" w:styleId="ListLabel273">
    <w:name w:val="ListLabel 273"/>
    <w:qFormat/>
    <w:rPr>
      <w:lang w:val="it-IT" w:eastAsia="en-US" w:bidi="ar-SA"/>
    </w:rPr>
  </w:style>
  <w:style w:type="character" w:styleId="ListLabel274">
    <w:name w:val="ListLabel 274"/>
    <w:qFormat/>
    <w:rPr>
      <w:lang w:val="it-IT" w:eastAsia="en-US" w:bidi="ar-SA"/>
    </w:rPr>
  </w:style>
  <w:style w:type="character" w:styleId="ListLabel275">
    <w:name w:val="ListLabel 275"/>
    <w:qFormat/>
    <w:rPr>
      <w:lang w:val="it-IT" w:eastAsia="en-US" w:bidi="ar-SA"/>
    </w:rPr>
  </w:style>
  <w:style w:type="character" w:styleId="ListLabel276">
    <w:name w:val="ListLabel 276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277">
    <w:name w:val="ListLabel 277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278">
    <w:name w:val="ListLabel 278"/>
    <w:qFormat/>
    <w:rPr>
      <w:lang w:val="it-IT" w:eastAsia="en-US" w:bidi="ar-SA"/>
    </w:rPr>
  </w:style>
  <w:style w:type="character" w:styleId="ListLabel279">
    <w:name w:val="ListLabel 279"/>
    <w:qFormat/>
    <w:rPr>
      <w:lang w:val="it-IT" w:eastAsia="en-US" w:bidi="ar-SA"/>
    </w:rPr>
  </w:style>
  <w:style w:type="character" w:styleId="ListLabel280">
    <w:name w:val="ListLabel 280"/>
    <w:qFormat/>
    <w:rPr>
      <w:lang w:val="it-IT" w:eastAsia="en-US" w:bidi="ar-SA"/>
    </w:rPr>
  </w:style>
  <w:style w:type="character" w:styleId="ListLabel281">
    <w:name w:val="ListLabel 281"/>
    <w:qFormat/>
    <w:rPr>
      <w:lang w:val="it-IT" w:eastAsia="en-US" w:bidi="ar-SA"/>
    </w:rPr>
  </w:style>
  <w:style w:type="character" w:styleId="ListLabel282">
    <w:name w:val="ListLabel 282"/>
    <w:qFormat/>
    <w:rPr>
      <w:lang w:val="it-IT" w:eastAsia="en-US" w:bidi="ar-SA"/>
    </w:rPr>
  </w:style>
  <w:style w:type="character" w:styleId="ListLabel283">
    <w:name w:val="ListLabel 283"/>
    <w:qFormat/>
    <w:rPr>
      <w:lang w:val="it-IT" w:eastAsia="en-US" w:bidi="ar-SA"/>
    </w:rPr>
  </w:style>
  <w:style w:type="character" w:styleId="ListLabel284">
    <w:name w:val="ListLabel 284"/>
    <w:qFormat/>
    <w:rPr>
      <w:lang w:val="it-IT" w:eastAsia="en-US" w:bidi="ar-SA"/>
    </w:rPr>
  </w:style>
  <w:style w:type="character" w:styleId="ListLabel285">
    <w:name w:val="ListLabel 285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286">
    <w:name w:val="ListLabel 286"/>
    <w:qFormat/>
    <w:rPr>
      <w:lang w:val="it-IT" w:eastAsia="en-US" w:bidi="ar-SA"/>
    </w:rPr>
  </w:style>
  <w:style w:type="character" w:styleId="ListLabel287">
    <w:name w:val="ListLabel 287"/>
    <w:qFormat/>
    <w:rPr>
      <w:lang w:val="it-IT" w:eastAsia="en-US" w:bidi="ar-SA"/>
    </w:rPr>
  </w:style>
  <w:style w:type="character" w:styleId="ListLabel288">
    <w:name w:val="ListLabel 288"/>
    <w:qFormat/>
    <w:rPr>
      <w:lang w:val="it-IT" w:eastAsia="en-US" w:bidi="ar-SA"/>
    </w:rPr>
  </w:style>
  <w:style w:type="character" w:styleId="ListLabel289">
    <w:name w:val="ListLabel 289"/>
    <w:qFormat/>
    <w:rPr>
      <w:lang w:val="it-IT" w:eastAsia="en-US" w:bidi="ar-SA"/>
    </w:rPr>
  </w:style>
  <w:style w:type="character" w:styleId="ListLabel290">
    <w:name w:val="ListLabel 290"/>
    <w:qFormat/>
    <w:rPr>
      <w:lang w:val="it-IT" w:eastAsia="en-US" w:bidi="ar-SA"/>
    </w:rPr>
  </w:style>
  <w:style w:type="character" w:styleId="ListLabel291">
    <w:name w:val="ListLabel 291"/>
    <w:qFormat/>
    <w:rPr>
      <w:lang w:val="it-IT" w:eastAsia="en-US" w:bidi="ar-SA"/>
    </w:rPr>
  </w:style>
  <w:style w:type="character" w:styleId="ListLabel292">
    <w:name w:val="ListLabel 292"/>
    <w:qFormat/>
    <w:rPr>
      <w:lang w:val="it-IT" w:eastAsia="en-US" w:bidi="ar-SA"/>
    </w:rPr>
  </w:style>
  <w:style w:type="character" w:styleId="ListLabel293">
    <w:name w:val="ListLabel 293"/>
    <w:qFormat/>
    <w:rPr>
      <w:lang w:val="it-IT" w:eastAsia="en-US" w:bidi="ar-SA"/>
    </w:rPr>
  </w:style>
  <w:style w:type="character" w:styleId="ListLabel294">
    <w:name w:val="ListLabel 294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295">
    <w:name w:val="ListLabel 295"/>
    <w:qFormat/>
    <w:rPr>
      <w:lang w:val="it-IT" w:eastAsia="en-US" w:bidi="ar-SA"/>
    </w:rPr>
  </w:style>
  <w:style w:type="character" w:styleId="ListLabel296">
    <w:name w:val="ListLabel 296"/>
    <w:qFormat/>
    <w:rPr>
      <w:lang w:val="it-IT" w:eastAsia="en-US" w:bidi="ar-SA"/>
    </w:rPr>
  </w:style>
  <w:style w:type="character" w:styleId="ListLabel297">
    <w:name w:val="ListLabel 297"/>
    <w:qFormat/>
    <w:rPr>
      <w:lang w:val="it-IT" w:eastAsia="en-US" w:bidi="ar-SA"/>
    </w:rPr>
  </w:style>
  <w:style w:type="character" w:styleId="ListLabel298">
    <w:name w:val="ListLabel 298"/>
    <w:qFormat/>
    <w:rPr>
      <w:lang w:val="it-IT" w:eastAsia="en-US" w:bidi="ar-SA"/>
    </w:rPr>
  </w:style>
  <w:style w:type="character" w:styleId="ListLabel299">
    <w:name w:val="ListLabel 299"/>
    <w:qFormat/>
    <w:rPr>
      <w:lang w:val="it-IT" w:eastAsia="en-US" w:bidi="ar-SA"/>
    </w:rPr>
  </w:style>
  <w:style w:type="character" w:styleId="ListLabel300">
    <w:name w:val="ListLabel 300"/>
    <w:qFormat/>
    <w:rPr>
      <w:lang w:val="it-IT" w:eastAsia="en-US" w:bidi="ar-SA"/>
    </w:rPr>
  </w:style>
  <w:style w:type="character" w:styleId="ListLabel301">
    <w:name w:val="ListLabel 301"/>
    <w:qFormat/>
    <w:rPr>
      <w:lang w:val="it-IT" w:eastAsia="en-US" w:bidi="ar-SA"/>
    </w:rPr>
  </w:style>
  <w:style w:type="character" w:styleId="ListLabel302">
    <w:name w:val="ListLabel 302"/>
    <w:qFormat/>
    <w:rPr>
      <w:lang w:val="it-IT" w:eastAsia="en-US" w:bidi="ar-SA"/>
    </w:rPr>
  </w:style>
  <w:style w:type="character" w:styleId="ListLabel303">
    <w:name w:val="ListLabel 303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304">
    <w:name w:val="ListLabel 304"/>
    <w:qFormat/>
    <w:rPr>
      <w:lang w:val="it-IT" w:eastAsia="en-US" w:bidi="ar-SA"/>
    </w:rPr>
  </w:style>
  <w:style w:type="character" w:styleId="ListLabel305">
    <w:name w:val="ListLabel 305"/>
    <w:qFormat/>
    <w:rPr>
      <w:lang w:val="it-IT" w:eastAsia="en-US" w:bidi="ar-SA"/>
    </w:rPr>
  </w:style>
  <w:style w:type="character" w:styleId="ListLabel306">
    <w:name w:val="ListLabel 306"/>
    <w:qFormat/>
    <w:rPr>
      <w:lang w:val="it-IT" w:eastAsia="en-US" w:bidi="ar-SA"/>
    </w:rPr>
  </w:style>
  <w:style w:type="character" w:styleId="ListLabel307">
    <w:name w:val="ListLabel 307"/>
    <w:qFormat/>
    <w:rPr>
      <w:lang w:val="it-IT" w:eastAsia="en-US" w:bidi="ar-SA"/>
    </w:rPr>
  </w:style>
  <w:style w:type="character" w:styleId="ListLabel308">
    <w:name w:val="ListLabel 308"/>
    <w:qFormat/>
    <w:rPr>
      <w:lang w:val="it-IT" w:eastAsia="en-US" w:bidi="ar-SA"/>
    </w:rPr>
  </w:style>
  <w:style w:type="character" w:styleId="ListLabel309">
    <w:name w:val="ListLabel 309"/>
    <w:qFormat/>
    <w:rPr>
      <w:lang w:val="it-IT" w:eastAsia="en-US" w:bidi="ar-SA"/>
    </w:rPr>
  </w:style>
  <w:style w:type="character" w:styleId="ListLabel310">
    <w:name w:val="ListLabel 310"/>
    <w:qFormat/>
    <w:rPr>
      <w:lang w:val="it-IT" w:eastAsia="en-US" w:bidi="ar-SA"/>
    </w:rPr>
  </w:style>
  <w:style w:type="character" w:styleId="ListLabel311">
    <w:name w:val="ListLabel 311"/>
    <w:qFormat/>
    <w:rPr>
      <w:lang w:val="it-IT" w:eastAsia="en-US" w:bidi="ar-SA"/>
    </w:rPr>
  </w:style>
  <w:style w:type="character" w:styleId="ListLabel312">
    <w:name w:val="ListLabel 312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313">
    <w:name w:val="ListLabel 313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314">
    <w:name w:val="ListLabel 314"/>
    <w:qFormat/>
    <w:rPr>
      <w:lang w:val="it-IT" w:eastAsia="en-US" w:bidi="ar-SA"/>
    </w:rPr>
  </w:style>
  <w:style w:type="character" w:styleId="ListLabel315">
    <w:name w:val="ListLabel 315"/>
    <w:qFormat/>
    <w:rPr>
      <w:lang w:val="it-IT" w:eastAsia="en-US" w:bidi="ar-SA"/>
    </w:rPr>
  </w:style>
  <w:style w:type="character" w:styleId="ListLabel316">
    <w:name w:val="ListLabel 316"/>
    <w:qFormat/>
    <w:rPr>
      <w:lang w:val="it-IT" w:eastAsia="en-US" w:bidi="ar-SA"/>
    </w:rPr>
  </w:style>
  <w:style w:type="character" w:styleId="ListLabel317">
    <w:name w:val="ListLabel 317"/>
    <w:qFormat/>
    <w:rPr>
      <w:lang w:val="it-IT" w:eastAsia="en-US" w:bidi="ar-SA"/>
    </w:rPr>
  </w:style>
  <w:style w:type="character" w:styleId="ListLabel318">
    <w:name w:val="ListLabel 318"/>
    <w:qFormat/>
    <w:rPr>
      <w:lang w:val="it-IT" w:eastAsia="en-US" w:bidi="ar-SA"/>
    </w:rPr>
  </w:style>
  <w:style w:type="character" w:styleId="ListLabel319">
    <w:name w:val="ListLabel 319"/>
    <w:qFormat/>
    <w:rPr>
      <w:lang w:val="it-IT" w:eastAsia="en-US" w:bidi="ar-SA"/>
    </w:rPr>
  </w:style>
  <w:style w:type="character" w:styleId="ListLabel320">
    <w:name w:val="ListLabel 320"/>
    <w:qFormat/>
    <w:rPr>
      <w:lang w:val="it-IT" w:eastAsia="en-US" w:bidi="ar-SA"/>
    </w:rPr>
  </w:style>
  <w:style w:type="character" w:styleId="ListLabel321">
    <w:name w:val="ListLabel 321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322">
    <w:name w:val="ListLabel 322"/>
    <w:qFormat/>
    <w:rPr>
      <w:lang w:val="it-IT" w:eastAsia="en-US" w:bidi="ar-SA"/>
    </w:rPr>
  </w:style>
  <w:style w:type="character" w:styleId="ListLabel323">
    <w:name w:val="ListLabel 323"/>
    <w:qFormat/>
    <w:rPr>
      <w:lang w:val="it-IT" w:eastAsia="en-US" w:bidi="ar-SA"/>
    </w:rPr>
  </w:style>
  <w:style w:type="character" w:styleId="ListLabel324">
    <w:name w:val="ListLabel 324"/>
    <w:qFormat/>
    <w:rPr>
      <w:lang w:val="it-IT" w:eastAsia="en-US" w:bidi="ar-SA"/>
    </w:rPr>
  </w:style>
  <w:style w:type="character" w:styleId="ListLabel325">
    <w:name w:val="ListLabel 325"/>
    <w:qFormat/>
    <w:rPr>
      <w:lang w:val="it-IT" w:eastAsia="en-US" w:bidi="ar-SA"/>
    </w:rPr>
  </w:style>
  <w:style w:type="character" w:styleId="ListLabel326">
    <w:name w:val="ListLabel 326"/>
    <w:qFormat/>
    <w:rPr>
      <w:lang w:val="it-IT" w:eastAsia="en-US" w:bidi="ar-SA"/>
    </w:rPr>
  </w:style>
  <w:style w:type="character" w:styleId="ListLabel327">
    <w:name w:val="ListLabel 327"/>
    <w:qFormat/>
    <w:rPr>
      <w:lang w:val="it-IT" w:eastAsia="en-US" w:bidi="ar-SA"/>
    </w:rPr>
  </w:style>
  <w:style w:type="character" w:styleId="ListLabel328">
    <w:name w:val="ListLabel 328"/>
    <w:qFormat/>
    <w:rPr>
      <w:lang w:val="it-IT" w:eastAsia="en-US" w:bidi="ar-SA"/>
    </w:rPr>
  </w:style>
  <w:style w:type="character" w:styleId="ListLabel329">
    <w:name w:val="ListLabel 329"/>
    <w:qFormat/>
    <w:rPr>
      <w:lang w:val="it-IT" w:eastAsia="en-US" w:bidi="ar-SA"/>
    </w:rPr>
  </w:style>
  <w:style w:type="character" w:styleId="ListLabel330">
    <w:name w:val="ListLabel 330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331">
    <w:name w:val="ListLabel 331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332">
    <w:name w:val="ListLabel 332"/>
    <w:qFormat/>
    <w:rPr>
      <w:lang w:val="it-IT" w:eastAsia="en-US" w:bidi="ar-SA"/>
    </w:rPr>
  </w:style>
  <w:style w:type="character" w:styleId="ListLabel333">
    <w:name w:val="ListLabel 333"/>
    <w:qFormat/>
    <w:rPr>
      <w:lang w:val="it-IT" w:eastAsia="en-US" w:bidi="ar-SA"/>
    </w:rPr>
  </w:style>
  <w:style w:type="character" w:styleId="ListLabel334">
    <w:name w:val="ListLabel 334"/>
    <w:qFormat/>
    <w:rPr>
      <w:lang w:val="it-IT" w:eastAsia="en-US" w:bidi="ar-SA"/>
    </w:rPr>
  </w:style>
  <w:style w:type="character" w:styleId="ListLabel335">
    <w:name w:val="ListLabel 335"/>
    <w:qFormat/>
    <w:rPr>
      <w:lang w:val="it-IT" w:eastAsia="en-US" w:bidi="ar-SA"/>
    </w:rPr>
  </w:style>
  <w:style w:type="character" w:styleId="ListLabel336">
    <w:name w:val="ListLabel 336"/>
    <w:qFormat/>
    <w:rPr>
      <w:lang w:val="it-IT" w:eastAsia="en-US" w:bidi="ar-SA"/>
    </w:rPr>
  </w:style>
  <w:style w:type="character" w:styleId="ListLabel337">
    <w:name w:val="ListLabel 337"/>
    <w:qFormat/>
    <w:rPr>
      <w:lang w:val="it-IT" w:eastAsia="en-US" w:bidi="ar-SA"/>
    </w:rPr>
  </w:style>
  <w:style w:type="character" w:styleId="ListLabel338">
    <w:name w:val="ListLabel 338"/>
    <w:qFormat/>
    <w:rPr>
      <w:lang w:val="it-IT" w:eastAsia="en-US" w:bidi="ar-SA"/>
    </w:rPr>
  </w:style>
  <w:style w:type="character" w:styleId="ListLabel339">
    <w:name w:val="ListLabel 339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340">
    <w:name w:val="ListLabel 340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341">
    <w:name w:val="ListLabel 341"/>
    <w:qFormat/>
    <w:rPr>
      <w:lang w:val="it-IT" w:eastAsia="en-US" w:bidi="ar-SA"/>
    </w:rPr>
  </w:style>
  <w:style w:type="character" w:styleId="ListLabel342">
    <w:name w:val="ListLabel 342"/>
    <w:qFormat/>
    <w:rPr>
      <w:lang w:val="it-IT" w:eastAsia="en-US" w:bidi="ar-SA"/>
    </w:rPr>
  </w:style>
  <w:style w:type="character" w:styleId="ListLabel343">
    <w:name w:val="ListLabel 343"/>
    <w:qFormat/>
    <w:rPr>
      <w:lang w:val="it-IT" w:eastAsia="en-US" w:bidi="ar-SA"/>
    </w:rPr>
  </w:style>
  <w:style w:type="character" w:styleId="ListLabel344">
    <w:name w:val="ListLabel 344"/>
    <w:qFormat/>
    <w:rPr>
      <w:lang w:val="it-IT" w:eastAsia="en-US" w:bidi="ar-SA"/>
    </w:rPr>
  </w:style>
  <w:style w:type="character" w:styleId="ListLabel345">
    <w:name w:val="ListLabel 345"/>
    <w:qFormat/>
    <w:rPr>
      <w:lang w:val="it-IT" w:eastAsia="en-US" w:bidi="ar-SA"/>
    </w:rPr>
  </w:style>
  <w:style w:type="character" w:styleId="ListLabel346">
    <w:name w:val="ListLabel 346"/>
    <w:qFormat/>
    <w:rPr>
      <w:lang w:val="it-IT" w:eastAsia="en-US" w:bidi="ar-SA"/>
    </w:rPr>
  </w:style>
  <w:style w:type="character" w:styleId="ListLabel347">
    <w:name w:val="ListLabel 347"/>
    <w:qFormat/>
    <w:rPr>
      <w:lang w:val="it-IT" w:eastAsia="en-US" w:bidi="ar-SA"/>
    </w:rPr>
  </w:style>
  <w:style w:type="character" w:styleId="ListLabel348">
    <w:name w:val="ListLabel 348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349">
    <w:name w:val="ListLabel 349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350">
    <w:name w:val="ListLabel 350"/>
    <w:qFormat/>
    <w:rPr>
      <w:lang w:val="it-IT" w:eastAsia="en-US" w:bidi="ar-SA"/>
    </w:rPr>
  </w:style>
  <w:style w:type="character" w:styleId="ListLabel351">
    <w:name w:val="ListLabel 351"/>
    <w:qFormat/>
    <w:rPr>
      <w:lang w:val="it-IT" w:eastAsia="en-US" w:bidi="ar-SA"/>
    </w:rPr>
  </w:style>
  <w:style w:type="character" w:styleId="ListLabel352">
    <w:name w:val="ListLabel 352"/>
    <w:qFormat/>
    <w:rPr>
      <w:lang w:val="it-IT" w:eastAsia="en-US" w:bidi="ar-SA"/>
    </w:rPr>
  </w:style>
  <w:style w:type="character" w:styleId="ListLabel353">
    <w:name w:val="ListLabel 353"/>
    <w:qFormat/>
    <w:rPr>
      <w:lang w:val="it-IT" w:eastAsia="en-US" w:bidi="ar-SA"/>
    </w:rPr>
  </w:style>
  <w:style w:type="character" w:styleId="ListLabel354">
    <w:name w:val="ListLabel 354"/>
    <w:qFormat/>
    <w:rPr>
      <w:lang w:val="it-IT" w:eastAsia="en-US" w:bidi="ar-SA"/>
    </w:rPr>
  </w:style>
  <w:style w:type="character" w:styleId="ListLabel355">
    <w:name w:val="ListLabel 355"/>
    <w:qFormat/>
    <w:rPr>
      <w:lang w:val="it-IT" w:eastAsia="en-US" w:bidi="ar-SA"/>
    </w:rPr>
  </w:style>
  <w:style w:type="character" w:styleId="ListLabel356">
    <w:name w:val="ListLabel 356"/>
    <w:qFormat/>
    <w:rPr>
      <w:lang w:val="it-IT" w:eastAsia="en-US" w:bidi="ar-SA"/>
    </w:rPr>
  </w:style>
  <w:style w:type="character" w:styleId="ListLabel357">
    <w:name w:val="ListLabel 357"/>
    <w:qFormat/>
    <w:rPr>
      <w:rFonts w:eastAsia="Arial" w:cs="Arial"/>
      <w:b w:val="false"/>
      <w:bCs w:val="false"/>
      <w:i w:val="false"/>
      <w:iCs w:val="false"/>
      <w:spacing w:val="-2"/>
      <w:w w:val="83"/>
      <w:sz w:val="22"/>
      <w:szCs w:val="22"/>
      <w:lang w:val="it-IT" w:eastAsia="en-US" w:bidi="ar-SA"/>
    </w:rPr>
  </w:style>
  <w:style w:type="character" w:styleId="ListLabel358">
    <w:name w:val="ListLabel 358"/>
    <w:qFormat/>
    <w:rPr>
      <w:lang w:val="it-IT" w:eastAsia="en-US" w:bidi="ar-SA"/>
    </w:rPr>
  </w:style>
  <w:style w:type="character" w:styleId="ListLabel359">
    <w:name w:val="ListLabel 359"/>
    <w:qFormat/>
    <w:rPr>
      <w:lang w:val="it-IT" w:eastAsia="en-US" w:bidi="ar-SA"/>
    </w:rPr>
  </w:style>
  <w:style w:type="character" w:styleId="ListLabel360">
    <w:name w:val="ListLabel 360"/>
    <w:qFormat/>
    <w:rPr>
      <w:lang w:val="it-IT" w:eastAsia="en-US" w:bidi="ar-SA"/>
    </w:rPr>
  </w:style>
  <w:style w:type="character" w:styleId="ListLabel361">
    <w:name w:val="ListLabel 361"/>
    <w:qFormat/>
    <w:rPr>
      <w:lang w:val="it-IT" w:eastAsia="en-US" w:bidi="ar-SA"/>
    </w:rPr>
  </w:style>
  <w:style w:type="character" w:styleId="ListLabel362">
    <w:name w:val="ListLabel 362"/>
    <w:qFormat/>
    <w:rPr>
      <w:lang w:val="it-IT" w:eastAsia="en-US" w:bidi="ar-SA"/>
    </w:rPr>
  </w:style>
  <w:style w:type="character" w:styleId="ListLabel363">
    <w:name w:val="ListLabel 363"/>
    <w:qFormat/>
    <w:rPr>
      <w:lang w:val="it-IT" w:eastAsia="en-US" w:bidi="ar-SA"/>
    </w:rPr>
  </w:style>
  <w:style w:type="character" w:styleId="ListLabel364">
    <w:name w:val="ListLabel 364"/>
    <w:qFormat/>
    <w:rPr>
      <w:lang w:val="it-IT" w:eastAsia="en-US" w:bidi="ar-SA"/>
    </w:rPr>
  </w:style>
  <w:style w:type="character" w:styleId="ListLabel365">
    <w:name w:val="ListLabel 365"/>
    <w:qFormat/>
    <w:rPr>
      <w:lang w:val="it-IT" w:eastAsia="en-US" w:bidi="ar-SA"/>
    </w:rPr>
  </w:style>
  <w:style w:type="character" w:styleId="ListLabel366">
    <w:name w:val="ListLabel 366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367">
    <w:name w:val="ListLabel 367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368">
    <w:name w:val="ListLabel 368"/>
    <w:qFormat/>
    <w:rPr>
      <w:rFonts w:eastAsia="Arial" w:cs="Arial"/>
      <w:b w:val="false"/>
      <w:bCs w:val="false"/>
      <w:i/>
      <w:iCs/>
      <w:spacing w:val="-2"/>
      <w:w w:val="76"/>
      <w:sz w:val="23"/>
      <w:szCs w:val="23"/>
      <w:lang w:val="it-IT" w:eastAsia="en-US" w:bidi="ar-SA"/>
    </w:rPr>
  </w:style>
  <w:style w:type="character" w:styleId="ListLabel369">
    <w:name w:val="ListLabel 369"/>
    <w:qFormat/>
    <w:rPr>
      <w:lang w:val="it-IT" w:eastAsia="en-US" w:bidi="ar-SA"/>
    </w:rPr>
  </w:style>
  <w:style w:type="character" w:styleId="ListLabel370">
    <w:name w:val="ListLabel 370"/>
    <w:qFormat/>
    <w:rPr>
      <w:lang w:val="it-IT" w:eastAsia="en-US" w:bidi="ar-SA"/>
    </w:rPr>
  </w:style>
  <w:style w:type="character" w:styleId="ListLabel371">
    <w:name w:val="ListLabel 371"/>
    <w:qFormat/>
    <w:rPr>
      <w:lang w:val="it-IT" w:eastAsia="en-US" w:bidi="ar-SA"/>
    </w:rPr>
  </w:style>
  <w:style w:type="character" w:styleId="ListLabel372">
    <w:name w:val="ListLabel 372"/>
    <w:qFormat/>
    <w:rPr>
      <w:lang w:val="it-IT" w:eastAsia="en-US" w:bidi="ar-SA"/>
    </w:rPr>
  </w:style>
  <w:style w:type="character" w:styleId="ListLabel373">
    <w:name w:val="ListLabel 373"/>
    <w:qFormat/>
    <w:rPr>
      <w:lang w:val="it-IT" w:eastAsia="en-US" w:bidi="ar-SA"/>
    </w:rPr>
  </w:style>
  <w:style w:type="character" w:styleId="ListLabel374">
    <w:name w:val="ListLabel 374"/>
    <w:qFormat/>
    <w:rPr>
      <w:lang w:val="it-IT" w:eastAsia="en-US" w:bidi="ar-SA"/>
    </w:rPr>
  </w:style>
  <w:style w:type="character" w:styleId="ListLabel375">
    <w:name w:val="ListLabel 375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376">
    <w:name w:val="ListLabel 376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377">
    <w:name w:val="ListLabel 377"/>
    <w:qFormat/>
    <w:rPr>
      <w:lang w:val="it-IT" w:eastAsia="en-US" w:bidi="ar-SA"/>
    </w:rPr>
  </w:style>
  <w:style w:type="character" w:styleId="ListLabel378">
    <w:name w:val="ListLabel 378"/>
    <w:qFormat/>
    <w:rPr>
      <w:lang w:val="it-IT" w:eastAsia="en-US" w:bidi="ar-SA"/>
    </w:rPr>
  </w:style>
  <w:style w:type="character" w:styleId="ListLabel379">
    <w:name w:val="ListLabel 379"/>
    <w:qFormat/>
    <w:rPr>
      <w:lang w:val="it-IT" w:eastAsia="en-US" w:bidi="ar-SA"/>
    </w:rPr>
  </w:style>
  <w:style w:type="character" w:styleId="ListLabel380">
    <w:name w:val="ListLabel 380"/>
    <w:qFormat/>
    <w:rPr>
      <w:lang w:val="it-IT" w:eastAsia="en-US" w:bidi="ar-SA"/>
    </w:rPr>
  </w:style>
  <w:style w:type="character" w:styleId="ListLabel381">
    <w:name w:val="ListLabel 381"/>
    <w:qFormat/>
    <w:rPr>
      <w:lang w:val="it-IT" w:eastAsia="en-US" w:bidi="ar-SA"/>
    </w:rPr>
  </w:style>
  <w:style w:type="character" w:styleId="ListLabel382">
    <w:name w:val="ListLabel 382"/>
    <w:qFormat/>
    <w:rPr>
      <w:lang w:val="it-IT" w:eastAsia="en-US" w:bidi="ar-SA"/>
    </w:rPr>
  </w:style>
  <w:style w:type="character" w:styleId="ListLabel383">
    <w:name w:val="ListLabel 383"/>
    <w:qFormat/>
    <w:rPr>
      <w:lang w:val="it-IT" w:eastAsia="en-US" w:bidi="ar-SA"/>
    </w:rPr>
  </w:style>
  <w:style w:type="character" w:styleId="ListLabel384">
    <w:name w:val="ListLabel 384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385">
    <w:name w:val="ListLabel 385"/>
    <w:qFormat/>
    <w:rPr>
      <w:lang w:val="it-IT" w:eastAsia="en-US" w:bidi="ar-SA"/>
    </w:rPr>
  </w:style>
  <w:style w:type="character" w:styleId="ListLabel386">
    <w:name w:val="ListLabel 386"/>
    <w:qFormat/>
    <w:rPr>
      <w:lang w:val="it-IT" w:eastAsia="en-US" w:bidi="ar-SA"/>
    </w:rPr>
  </w:style>
  <w:style w:type="character" w:styleId="ListLabel387">
    <w:name w:val="ListLabel 387"/>
    <w:qFormat/>
    <w:rPr>
      <w:lang w:val="it-IT" w:eastAsia="en-US" w:bidi="ar-SA"/>
    </w:rPr>
  </w:style>
  <w:style w:type="character" w:styleId="ListLabel388">
    <w:name w:val="ListLabel 388"/>
    <w:qFormat/>
    <w:rPr>
      <w:lang w:val="it-IT" w:eastAsia="en-US" w:bidi="ar-SA"/>
    </w:rPr>
  </w:style>
  <w:style w:type="character" w:styleId="ListLabel389">
    <w:name w:val="ListLabel 389"/>
    <w:qFormat/>
    <w:rPr>
      <w:lang w:val="it-IT" w:eastAsia="en-US" w:bidi="ar-SA"/>
    </w:rPr>
  </w:style>
  <w:style w:type="character" w:styleId="ListLabel390">
    <w:name w:val="ListLabel 390"/>
    <w:qFormat/>
    <w:rPr>
      <w:lang w:val="it-IT" w:eastAsia="en-US" w:bidi="ar-SA"/>
    </w:rPr>
  </w:style>
  <w:style w:type="character" w:styleId="ListLabel391">
    <w:name w:val="ListLabel 391"/>
    <w:qFormat/>
    <w:rPr>
      <w:lang w:val="it-IT" w:eastAsia="en-US" w:bidi="ar-SA"/>
    </w:rPr>
  </w:style>
  <w:style w:type="character" w:styleId="ListLabel392">
    <w:name w:val="ListLabel 392"/>
    <w:qFormat/>
    <w:rPr>
      <w:lang w:val="it-IT" w:eastAsia="en-US" w:bidi="ar-SA"/>
    </w:rPr>
  </w:style>
  <w:style w:type="character" w:styleId="ListLabel393">
    <w:name w:val="ListLabel 393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394">
    <w:name w:val="ListLabel 394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395">
    <w:name w:val="ListLabel 395"/>
    <w:qFormat/>
    <w:rPr>
      <w:lang w:val="it-IT" w:eastAsia="en-US" w:bidi="ar-SA"/>
    </w:rPr>
  </w:style>
  <w:style w:type="character" w:styleId="ListLabel396">
    <w:name w:val="ListLabel 396"/>
    <w:qFormat/>
    <w:rPr>
      <w:lang w:val="it-IT" w:eastAsia="en-US" w:bidi="ar-SA"/>
    </w:rPr>
  </w:style>
  <w:style w:type="character" w:styleId="ListLabel397">
    <w:name w:val="ListLabel 397"/>
    <w:qFormat/>
    <w:rPr>
      <w:lang w:val="it-IT" w:eastAsia="en-US" w:bidi="ar-SA"/>
    </w:rPr>
  </w:style>
  <w:style w:type="character" w:styleId="ListLabel398">
    <w:name w:val="ListLabel 398"/>
    <w:qFormat/>
    <w:rPr>
      <w:lang w:val="it-IT" w:eastAsia="en-US" w:bidi="ar-SA"/>
    </w:rPr>
  </w:style>
  <w:style w:type="character" w:styleId="ListLabel399">
    <w:name w:val="ListLabel 399"/>
    <w:qFormat/>
    <w:rPr>
      <w:lang w:val="it-IT" w:eastAsia="en-US" w:bidi="ar-SA"/>
    </w:rPr>
  </w:style>
  <w:style w:type="character" w:styleId="ListLabel400">
    <w:name w:val="ListLabel 400"/>
    <w:qFormat/>
    <w:rPr>
      <w:lang w:val="it-IT" w:eastAsia="en-US" w:bidi="ar-SA"/>
    </w:rPr>
  </w:style>
  <w:style w:type="character" w:styleId="ListLabel401">
    <w:name w:val="ListLabel 401"/>
    <w:qFormat/>
    <w:rPr>
      <w:lang w:val="it-IT" w:eastAsia="en-US" w:bidi="ar-SA"/>
    </w:rPr>
  </w:style>
  <w:style w:type="character" w:styleId="ListLabel402">
    <w:name w:val="ListLabel 402"/>
    <w:qFormat/>
    <w:rPr>
      <w:rFonts w:eastAsia="Arial" w:cs="Arial"/>
      <w:b w:val="false"/>
      <w:bCs w:val="false"/>
      <w:i w:val="false"/>
      <w:iCs w:val="false"/>
      <w:spacing w:val="0"/>
      <w:w w:val="131"/>
      <w:sz w:val="22"/>
      <w:szCs w:val="22"/>
      <w:lang w:val="it-IT" w:eastAsia="en-US" w:bidi="ar-SA"/>
    </w:rPr>
  </w:style>
  <w:style w:type="character" w:styleId="ListLabel403">
    <w:name w:val="ListLabel 403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404">
    <w:name w:val="ListLabel 404"/>
    <w:qFormat/>
    <w:rPr>
      <w:lang w:val="it-IT" w:eastAsia="en-US" w:bidi="ar-SA"/>
    </w:rPr>
  </w:style>
  <w:style w:type="character" w:styleId="ListLabel405">
    <w:name w:val="ListLabel 405"/>
    <w:qFormat/>
    <w:rPr>
      <w:lang w:val="it-IT" w:eastAsia="en-US" w:bidi="ar-SA"/>
    </w:rPr>
  </w:style>
  <w:style w:type="character" w:styleId="ListLabel406">
    <w:name w:val="ListLabel 406"/>
    <w:qFormat/>
    <w:rPr>
      <w:lang w:val="it-IT" w:eastAsia="en-US" w:bidi="ar-SA"/>
    </w:rPr>
  </w:style>
  <w:style w:type="character" w:styleId="ListLabel407">
    <w:name w:val="ListLabel 407"/>
    <w:qFormat/>
    <w:rPr>
      <w:lang w:val="it-IT" w:eastAsia="en-US" w:bidi="ar-SA"/>
    </w:rPr>
  </w:style>
  <w:style w:type="character" w:styleId="ListLabel408">
    <w:name w:val="ListLabel 408"/>
    <w:qFormat/>
    <w:rPr>
      <w:lang w:val="it-IT" w:eastAsia="en-US" w:bidi="ar-SA"/>
    </w:rPr>
  </w:style>
  <w:style w:type="character" w:styleId="ListLabel409">
    <w:name w:val="ListLabel 409"/>
    <w:qFormat/>
    <w:rPr>
      <w:lang w:val="it-IT" w:eastAsia="en-US" w:bidi="ar-SA"/>
    </w:rPr>
  </w:style>
  <w:style w:type="character" w:styleId="ListLabel410">
    <w:name w:val="ListLabel 410"/>
    <w:qFormat/>
    <w:rPr>
      <w:lang w:val="it-IT" w:eastAsia="en-US" w:bidi="ar-SA"/>
    </w:rPr>
  </w:style>
  <w:style w:type="character" w:styleId="ListLabel411">
    <w:name w:val="ListLabel 411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412">
    <w:name w:val="ListLabel 412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413">
    <w:name w:val="ListLabel 413"/>
    <w:qFormat/>
    <w:rPr>
      <w:lang w:val="it-IT" w:eastAsia="en-US" w:bidi="ar-SA"/>
    </w:rPr>
  </w:style>
  <w:style w:type="character" w:styleId="ListLabel414">
    <w:name w:val="ListLabel 414"/>
    <w:qFormat/>
    <w:rPr>
      <w:lang w:val="it-IT" w:eastAsia="en-US" w:bidi="ar-SA"/>
    </w:rPr>
  </w:style>
  <w:style w:type="character" w:styleId="ListLabel415">
    <w:name w:val="ListLabel 415"/>
    <w:qFormat/>
    <w:rPr>
      <w:lang w:val="it-IT" w:eastAsia="en-US" w:bidi="ar-SA"/>
    </w:rPr>
  </w:style>
  <w:style w:type="character" w:styleId="ListLabel416">
    <w:name w:val="ListLabel 416"/>
    <w:qFormat/>
    <w:rPr>
      <w:lang w:val="it-IT" w:eastAsia="en-US" w:bidi="ar-SA"/>
    </w:rPr>
  </w:style>
  <w:style w:type="character" w:styleId="ListLabel417">
    <w:name w:val="ListLabel 417"/>
    <w:qFormat/>
    <w:rPr>
      <w:lang w:val="it-IT" w:eastAsia="en-US" w:bidi="ar-SA"/>
    </w:rPr>
  </w:style>
  <w:style w:type="character" w:styleId="ListLabel418">
    <w:name w:val="ListLabel 418"/>
    <w:qFormat/>
    <w:rPr>
      <w:lang w:val="it-IT" w:eastAsia="en-US" w:bidi="ar-SA"/>
    </w:rPr>
  </w:style>
  <w:style w:type="character" w:styleId="ListLabel419">
    <w:name w:val="ListLabel 419"/>
    <w:qFormat/>
    <w:rPr>
      <w:lang w:val="it-IT" w:eastAsia="en-US" w:bidi="ar-SA"/>
    </w:rPr>
  </w:style>
  <w:style w:type="character" w:styleId="ListLabel420">
    <w:name w:val="ListLabel 420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421">
    <w:name w:val="ListLabel 421"/>
    <w:qFormat/>
    <w:rPr>
      <w:lang w:val="it-IT" w:eastAsia="en-US" w:bidi="ar-SA"/>
    </w:rPr>
  </w:style>
  <w:style w:type="character" w:styleId="ListLabel422">
    <w:name w:val="ListLabel 422"/>
    <w:qFormat/>
    <w:rPr>
      <w:lang w:val="it-IT" w:eastAsia="en-US" w:bidi="ar-SA"/>
    </w:rPr>
  </w:style>
  <w:style w:type="character" w:styleId="ListLabel423">
    <w:name w:val="ListLabel 423"/>
    <w:qFormat/>
    <w:rPr>
      <w:lang w:val="it-IT" w:eastAsia="en-US" w:bidi="ar-SA"/>
    </w:rPr>
  </w:style>
  <w:style w:type="character" w:styleId="ListLabel424">
    <w:name w:val="ListLabel 424"/>
    <w:qFormat/>
    <w:rPr>
      <w:lang w:val="it-IT" w:eastAsia="en-US" w:bidi="ar-SA"/>
    </w:rPr>
  </w:style>
  <w:style w:type="character" w:styleId="ListLabel425">
    <w:name w:val="ListLabel 425"/>
    <w:qFormat/>
    <w:rPr>
      <w:lang w:val="it-IT" w:eastAsia="en-US" w:bidi="ar-SA"/>
    </w:rPr>
  </w:style>
  <w:style w:type="character" w:styleId="ListLabel426">
    <w:name w:val="ListLabel 426"/>
    <w:qFormat/>
    <w:rPr>
      <w:lang w:val="it-IT" w:eastAsia="en-US" w:bidi="ar-SA"/>
    </w:rPr>
  </w:style>
  <w:style w:type="character" w:styleId="ListLabel427">
    <w:name w:val="ListLabel 427"/>
    <w:qFormat/>
    <w:rPr>
      <w:lang w:val="it-IT" w:eastAsia="en-US" w:bidi="ar-SA"/>
    </w:rPr>
  </w:style>
  <w:style w:type="character" w:styleId="ListLabel428">
    <w:name w:val="ListLabel 428"/>
    <w:qFormat/>
    <w:rPr>
      <w:lang w:val="it-IT" w:eastAsia="en-US" w:bidi="ar-SA"/>
    </w:rPr>
  </w:style>
  <w:style w:type="character" w:styleId="ListLabel429">
    <w:name w:val="ListLabel 429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430">
    <w:name w:val="ListLabel 430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431">
    <w:name w:val="ListLabel 431"/>
    <w:qFormat/>
    <w:rPr>
      <w:lang w:val="it-IT" w:eastAsia="en-US" w:bidi="ar-SA"/>
    </w:rPr>
  </w:style>
  <w:style w:type="character" w:styleId="ListLabel432">
    <w:name w:val="ListLabel 432"/>
    <w:qFormat/>
    <w:rPr>
      <w:lang w:val="it-IT" w:eastAsia="en-US" w:bidi="ar-SA"/>
    </w:rPr>
  </w:style>
  <w:style w:type="character" w:styleId="ListLabel433">
    <w:name w:val="ListLabel 433"/>
    <w:qFormat/>
    <w:rPr>
      <w:lang w:val="it-IT" w:eastAsia="en-US" w:bidi="ar-SA"/>
    </w:rPr>
  </w:style>
  <w:style w:type="character" w:styleId="ListLabel434">
    <w:name w:val="ListLabel 434"/>
    <w:qFormat/>
    <w:rPr>
      <w:lang w:val="it-IT" w:eastAsia="en-US" w:bidi="ar-SA"/>
    </w:rPr>
  </w:style>
  <w:style w:type="character" w:styleId="ListLabel435">
    <w:name w:val="ListLabel 435"/>
    <w:qFormat/>
    <w:rPr>
      <w:lang w:val="it-IT" w:eastAsia="en-US" w:bidi="ar-SA"/>
    </w:rPr>
  </w:style>
  <w:style w:type="character" w:styleId="ListLabel436">
    <w:name w:val="ListLabel 436"/>
    <w:qFormat/>
    <w:rPr>
      <w:lang w:val="it-IT" w:eastAsia="en-US" w:bidi="ar-SA"/>
    </w:rPr>
  </w:style>
  <w:style w:type="character" w:styleId="ListLabel437">
    <w:name w:val="ListLabel 437"/>
    <w:qFormat/>
    <w:rPr>
      <w:lang w:val="it-IT" w:eastAsia="en-US" w:bidi="ar-SA"/>
    </w:rPr>
  </w:style>
  <w:style w:type="character" w:styleId="ListLabel438">
    <w:name w:val="ListLabel 438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439">
    <w:name w:val="ListLabel 439"/>
    <w:qFormat/>
    <w:rPr>
      <w:rFonts w:eastAsia="Arial" w:cs="Arial"/>
      <w:b w:val="false"/>
      <w:bCs w:val="false"/>
      <w:i w:val="false"/>
      <w:iCs w:val="false"/>
      <w:spacing w:val="0"/>
      <w:w w:val="87"/>
      <w:sz w:val="22"/>
      <w:szCs w:val="22"/>
      <w:lang w:val="it-IT" w:eastAsia="en-US" w:bidi="ar-SA"/>
    </w:rPr>
  </w:style>
  <w:style w:type="character" w:styleId="ListLabel440">
    <w:name w:val="ListLabel 440"/>
    <w:qFormat/>
    <w:rPr>
      <w:lang w:val="it-IT" w:eastAsia="en-US" w:bidi="ar-SA"/>
    </w:rPr>
  </w:style>
  <w:style w:type="character" w:styleId="ListLabel441">
    <w:name w:val="ListLabel 441"/>
    <w:qFormat/>
    <w:rPr>
      <w:lang w:val="it-IT" w:eastAsia="en-US" w:bidi="ar-SA"/>
    </w:rPr>
  </w:style>
  <w:style w:type="character" w:styleId="ListLabel442">
    <w:name w:val="ListLabel 442"/>
    <w:qFormat/>
    <w:rPr>
      <w:lang w:val="it-IT" w:eastAsia="en-US" w:bidi="ar-SA"/>
    </w:rPr>
  </w:style>
  <w:style w:type="character" w:styleId="ListLabel443">
    <w:name w:val="ListLabel 443"/>
    <w:qFormat/>
    <w:rPr>
      <w:lang w:val="it-IT" w:eastAsia="en-US" w:bidi="ar-SA"/>
    </w:rPr>
  </w:style>
  <w:style w:type="character" w:styleId="ListLabel444">
    <w:name w:val="ListLabel 444"/>
    <w:qFormat/>
    <w:rPr>
      <w:lang w:val="it-IT" w:eastAsia="en-US" w:bidi="ar-SA"/>
    </w:rPr>
  </w:style>
  <w:style w:type="character" w:styleId="ListLabel445">
    <w:name w:val="ListLabel 445"/>
    <w:qFormat/>
    <w:rPr>
      <w:lang w:val="it-IT" w:eastAsia="en-US" w:bidi="ar-SA"/>
    </w:rPr>
  </w:style>
  <w:style w:type="character" w:styleId="ListLabel446">
    <w:name w:val="ListLabel 446"/>
    <w:qFormat/>
    <w:rPr>
      <w:lang w:val="it-IT" w:eastAsia="en-US" w:bidi="ar-SA"/>
    </w:rPr>
  </w:style>
  <w:style w:type="character" w:styleId="ListLabel447">
    <w:name w:val="ListLabel 447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448">
    <w:name w:val="ListLabel 448"/>
    <w:qFormat/>
    <w:rPr>
      <w:lang w:val="it-IT" w:eastAsia="en-US" w:bidi="ar-SA"/>
    </w:rPr>
  </w:style>
  <w:style w:type="character" w:styleId="ListLabel449">
    <w:name w:val="ListLabel 449"/>
    <w:qFormat/>
    <w:rPr>
      <w:lang w:val="it-IT" w:eastAsia="en-US" w:bidi="ar-SA"/>
    </w:rPr>
  </w:style>
  <w:style w:type="character" w:styleId="ListLabel450">
    <w:name w:val="ListLabel 450"/>
    <w:qFormat/>
    <w:rPr>
      <w:lang w:val="it-IT" w:eastAsia="en-US" w:bidi="ar-SA"/>
    </w:rPr>
  </w:style>
  <w:style w:type="character" w:styleId="ListLabel451">
    <w:name w:val="ListLabel 451"/>
    <w:qFormat/>
    <w:rPr>
      <w:lang w:val="it-IT" w:eastAsia="en-US" w:bidi="ar-SA"/>
    </w:rPr>
  </w:style>
  <w:style w:type="character" w:styleId="ListLabel452">
    <w:name w:val="ListLabel 452"/>
    <w:qFormat/>
    <w:rPr>
      <w:lang w:val="it-IT" w:eastAsia="en-US" w:bidi="ar-SA"/>
    </w:rPr>
  </w:style>
  <w:style w:type="character" w:styleId="ListLabel453">
    <w:name w:val="ListLabel 453"/>
    <w:qFormat/>
    <w:rPr>
      <w:lang w:val="it-IT" w:eastAsia="en-US" w:bidi="ar-SA"/>
    </w:rPr>
  </w:style>
  <w:style w:type="character" w:styleId="ListLabel454">
    <w:name w:val="ListLabel 454"/>
    <w:qFormat/>
    <w:rPr>
      <w:lang w:val="it-IT" w:eastAsia="en-US" w:bidi="ar-SA"/>
    </w:rPr>
  </w:style>
  <w:style w:type="character" w:styleId="ListLabel455">
    <w:name w:val="ListLabel 455"/>
    <w:qFormat/>
    <w:rPr>
      <w:lang w:val="it-IT" w:eastAsia="en-US" w:bidi="ar-SA"/>
    </w:rPr>
  </w:style>
  <w:style w:type="character" w:styleId="ListLabel456">
    <w:name w:val="ListLabel 456"/>
    <w:qFormat/>
    <w:rPr>
      <w:rFonts w:eastAsia="Arial" w:cs="Arial"/>
      <w:b w:val="false"/>
      <w:bCs w:val="false"/>
      <w:i w:val="false"/>
      <w:iCs w:val="false"/>
      <w:spacing w:val="-1"/>
      <w:w w:val="100"/>
      <w:sz w:val="22"/>
      <w:szCs w:val="22"/>
      <w:lang w:val="it-IT" w:eastAsia="en-US" w:bidi="ar-SA"/>
    </w:rPr>
  </w:style>
  <w:style w:type="character" w:styleId="ListLabel457">
    <w:name w:val="ListLabel 457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458">
    <w:name w:val="ListLabel 458"/>
    <w:qFormat/>
    <w:rPr>
      <w:lang w:val="it-IT" w:eastAsia="en-US" w:bidi="ar-SA"/>
    </w:rPr>
  </w:style>
  <w:style w:type="character" w:styleId="ListLabel459">
    <w:name w:val="ListLabel 459"/>
    <w:qFormat/>
    <w:rPr>
      <w:lang w:val="it-IT" w:eastAsia="en-US" w:bidi="ar-SA"/>
    </w:rPr>
  </w:style>
  <w:style w:type="character" w:styleId="ListLabel460">
    <w:name w:val="ListLabel 460"/>
    <w:qFormat/>
    <w:rPr>
      <w:lang w:val="it-IT" w:eastAsia="en-US" w:bidi="ar-SA"/>
    </w:rPr>
  </w:style>
  <w:style w:type="character" w:styleId="ListLabel461">
    <w:name w:val="ListLabel 461"/>
    <w:qFormat/>
    <w:rPr>
      <w:lang w:val="it-IT" w:eastAsia="en-US" w:bidi="ar-SA"/>
    </w:rPr>
  </w:style>
  <w:style w:type="character" w:styleId="ListLabel462">
    <w:name w:val="ListLabel 462"/>
    <w:qFormat/>
    <w:rPr>
      <w:lang w:val="it-IT" w:eastAsia="en-US" w:bidi="ar-SA"/>
    </w:rPr>
  </w:style>
  <w:style w:type="character" w:styleId="ListLabel463">
    <w:name w:val="ListLabel 463"/>
    <w:qFormat/>
    <w:rPr>
      <w:lang w:val="it-IT" w:eastAsia="en-US" w:bidi="ar-SA"/>
    </w:rPr>
  </w:style>
  <w:style w:type="character" w:styleId="ListLabel464">
    <w:name w:val="ListLabel 464"/>
    <w:qFormat/>
    <w:rPr>
      <w:lang w:val="it-IT" w:eastAsia="en-US" w:bidi="ar-SA"/>
    </w:rPr>
  </w:style>
  <w:style w:type="character" w:styleId="ListLabel465">
    <w:name w:val="ListLabel 465"/>
    <w:qFormat/>
    <w:rPr>
      <w:rFonts w:eastAsia="Arial" w:cs="Arial"/>
      <w:b w:val="false"/>
      <w:bCs w:val="false"/>
      <w:i w:val="false"/>
      <w:iCs w:val="false"/>
      <w:spacing w:val="0"/>
      <w:w w:val="100"/>
      <w:sz w:val="22"/>
      <w:szCs w:val="22"/>
      <w:lang w:val="it-IT" w:eastAsia="en-US" w:bidi="ar-SA"/>
    </w:rPr>
  </w:style>
  <w:style w:type="character" w:styleId="ListLabel466">
    <w:name w:val="ListLabel 466"/>
    <w:qFormat/>
    <w:rPr>
      <w:lang w:val="it-IT" w:eastAsia="en-US" w:bidi="ar-SA"/>
    </w:rPr>
  </w:style>
  <w:style w:type="character" w:styleId="ListLabel467">
    <w:name w:val="ListLabel 467"/>
    <w:qFormat/>
    <w:rPr>
      <w:lang w:val="it-IT" w:eastAsia="en-US" w:bidi="ar-SA"/>
    </w:rPr>
  </w:style>
  <w:style w:type="character" w:styleId="ListLabel468">
    <w:name w:val="ListLabel 468"/>
    <w:qFormat/>
    <w:rPr>
      <w:lang w:val="it-IT" w:eastAsia="en-US" w:bidi="ar-SA"/>
    </w:rPr>
  </w:style>
  <w:style w:type="character" w:styleId="ListLabel469">
    <w:name w:val="ListLabel 469"/>
    <w:qFormat/>
    <w:rPr>
      <w:lang w:val="it-IT" w:eastAsia="en-US" w:bidi="ar-SA"/>
    </w:rPr>
  </w:style>
  <w:style w:type="character" w:styleId="ListLabel470">
    <w:name w:val="ListLabel 470"/>
    <w:qFormat/>
    <w:rPr>
      <w:lang w:val="it-IT" w:eastAsia="en-US" w:bidi="ar-SA"/>
    </w:rPr>
  </w:style>
  <w:style w:type="character" w:styleId="ListLabel471">
    <w:name w:val="ListLabel 471"/>
    <w:qFormat/>
    <w:rPr>
      <w:lang w:val="it-IT" w:eastAsia="en-US" w:bidi="ar-SA"/>
    </w:rPr>
  </w:style>
  <w:style w:type="character" w:styleId="ListLabel472">
    <w:name w:val="ListLabel 472"/>
    <w:qFormat/>
    <w:rPr>
      <w:lang w:val="it-IT" w:eastAsia="en-US" w:bidi="ar-SA"/>
    </w:rPr>
  </w:style>
  <w:style w:type="character" w:styleId="ListLabel473">
    <w:name w:val="ListLabel 473"/>
    <w:qFormat/>
    <w:rPr>
      <w:lang w:val="it-IT" w:eastAsia="en-US" w:bidi="ar-SA"/>
    </w:rPr>
  </w:style>
  <w:style w:type="character" w:styleId="ListLabel474">
    <w:name w:val="ListLabel 474"/>
    <w:qFormat/>
    <w:rPr>
      <w:rFonts w:eastAsia="Arial" w:cs="Arial"/>
      <w:b w:val="false"/>
      <w:bCs w:val="false"/>
      <w:i w:val="false"/>
      <w:iCs w:val="false"/>
      <w:color w:val="3B54A5"/>
      <w:spacing w:val="0"/>
      <w:w w:val="91"/>
      <w:sz w:val="12"/>
      <w:szCs w:val="12"/>
      <w:lang w:val="it-IT" w:eastAsia="en-US" w:bidi="ar-SA"/>
    </w:rPr>
  </w:style>
  <w:style w:type="character" w:styleId="ListLabel475">
    <w:name w:val="ListLabel 475"/>
    <w:qFormat/>
    <w:rPr>
      <w:lang w:val="it-IT" w:eastAsia="en-US" w:bidi="ar-SA"/>
    </w:rPr>
  </w:style>
  <w:style w:type="character" w:styleId="ListLabel476">
    <w:name w:val="ListLabel 476"/>
    <w:qFormat/>
    <w:rPr>
      <w:lang w:val="it-IT" w:eastAsia="en-US" w:bidi="ar-SA"/>
    </w:rPr>
  </w:style>
  <w:style w:type="character" w:styleId="ListLabel477">
    <w:name w:val="ListLabel 477"/>
    <w:qFormat/>
    <w:rPr>
      <w:lang w:val="it-IT" w:eastAsia="en-US" w:bidi="ar-SA"/>
    </w:rPr>
  </w:style>
  <w:style w:type="character" w:styleId="ListLabel478">
    <w:name w:val="ListLabel 478"/>
    <w:qFormat/>
    <w:rPr>
      <w:lang w:val="it-IT" w:eastAsia="en-US" w:bidi="ar-SA"/>
    </w:rPr>
  </w:style>
  <w:style w:type="character" w:styleId="ListLabel479">
    <w:name w:val="ListLabel 479"/>
    <w:qFormat/>
    <w:rPr>
      <w:lang w:val="it-IT" w:eastAsia="en-US" w:bidi="ar-SA"/>
    </w:rPr>
  </w:style>
  <w:style w:type="character" w:styleId="ListLabel480">
    <w:name w:val="ListLabel 480"/>
    <w:qFormat/>
    <w:rPr>
      <w:lang w:val="it-IT" w:eastAsia="en-US" w:bidi="ar-SA"/>
    </w:rPr>
  </w:style>
  <w:style w:type="character" w:styleId="ListLabel481">
    <w:name w:val="ListLabel 481"/>
    <w:qFormat/>
    <w:rPr>
      <w:lang w:val="it-IT" w:eastAsia="en-US" w:bidi="ar-SA"/>
    </w:rPr>
  </w:style>
  <w:style w:type="character" w:styleId="ListLabel482">
    <w:name w:val="ListLabel 482"/>
    <w:qFormat/>
    <w:rPr>
      <w:lang w:val="it-IT" w:eastAsia="en-US" w:bidi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unhideWhenUsed/>
    <w:qFormat/>
    <w:rsid w:val="001c4eec"/>
    <w:pPr>
      <w:spacing w:before="0" w:after="12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dice2">
    <w:name w:val="TOC 2"/>
    <w:basedOn w:val="Normal"/>
    <w:autoRedefine/>
    <w:uiPriority w:val="1"/>
    <w:unhideWhenUsed/>
    <w:qFormat/>
    <w:rsid w:val="00491c00"/>
    <w:pPr>
      <w:spacing w:before="0" w:after="100"/>
      <w:ind w:left="200" w:hanging="0"/>
    </w:pPr>
    <w:rPr/>
  </w:style>
  <w:style w:type="paragraph" w:styleId="Indice1">
    <w:name w:val="TOC 1"/>
    <w:basedOn w:val="Normal"/>
    <w:uiPriority w:val="1"/>
    <w:qFormat/>
    <w:rsid w:val="00274b31"/>
    <w:pPr>
      <w:widowControl w:val="false"/>
      <w:spacing w:before="131" w:after="0"/>
      <w:ind w:left="1702" w:hanging="0"/>
    </w:pPr>
    <w:rPr>
      <w:rFonts w:ascii="Arial" w:hAnsi="Arial" w:eastAsia="Arial" w:cs="Arial"/>
      <w:kern w:val="0"/>
      <w:sz w:val="22"/>
      <w:szCs w:val="22"/>
      <w14:ligatures w14:val="none"/>
    </w:rPr>
  </w:style>
  <w:style w:type="paragraph" w:styleId="Indice3">
    <w:name w:val="TOC 3"/>
    <w:basedOn w:val="Normal"/>
    <w:uiPriority w:val="1"/>
    <w:qFormat/>
    <w:rsid w:val="00274b31"/>
    <w:pPr>
      <w:widowControl w:val="false"/>
      <w:spacing w:before="71" w:after="0"/>
      <w:ind w:left="2299" w:hanging="369"/>
    </w:pPr>
    <w:rPr>
      <w:rFonts w:ascii="Arial" w:hAnsi="Arial" w:eastAsia="Arial" w:cs="Arial"/>
      <w:kern w:val="0"/>
      <w:sz w:val="22"/>
      <w:szCs w:val="22"/>
      <w14:ligatures w14:val="none"/>
    </w:rPr>
  </w:style>
  <w:style w:type="paragraph" w:styleId="Indice4">
    <w:name w:val="TOC 4"/>
    <w:basedOn w:val="Normal"/>
    <w:uiPriority w:val="1"/>
    <w:qFormat/>
    <w:rsid w:val="00274b31"/>
    <w:pPr>
      <w:widowControl w:val="false"/>
      <w:spacing w:before="71" w:after="0"/>
      <w:ind w:left="2299" w:hanging="369"/>
    </w:pPr>
    <w:rPr>
      <w:rFonts w:ascii="Arial" w:hAnsi="Arial" w:eastAsia="Arial" w:cs="Arial"/>
      <w:kern w:val="0"/>
      <w:sz w:val="22"/>
      <w:szCs w:val="22"/>
      <w14:ligatures w14:val="none"/>
    </w:rPr>
  </w:style>
  <w:style w:type="paragraph" w:styleId="Titoloprincipale">
    <w:name w:val="Title"/>
    <w:basedOn w:val="Normal"/>
    <w:link w:val="TitoloCarattere"/>
    <w:uiPriority w:val="10"/>
    <w:qFormat/>
    <w:rsid w:val="00274b31"/>
    <w:pPr>
      <w:widowControl w:val="false"/>
      <w:ind w:left="981" w:hanging="0"/>
    </w:pPr>
    <w:rPr>
      <w:rFonts w:ascii="Times New Roman" w:hAnsi="Times New Roman" w:eastAsia="Times New Roman" w:cs="Times New Roman"/>
      <w:kern w:val="0"/>
      <w:sz w:val="57"/>
      <w:szCs w:val="57"/>
      <w14:ligatures w14:val="none"/>
    </w:rPr>
  </w:style>
  <w:style w:type="paragraph" w:styleId="ListParagraph">
    <w:name w:val="List Paragraph"/>
    <w:basedOn w:val="Normal"/>
    <w:uiPriority w:val="1"/>
    <w:qFormat/>
    <w:rsid w:val="00274b31"/>
    <w:pPr>
      <w:widowControl w:val="false"/>
      <w:spacing w:before="120" w:after="0"/>
      <w:ind w:left="1702" w:firstLine="566"/>
      <w:jc w:val="both"/>
    </w:pPr>
    <w:rPr>
      <w:rFonts w:ascii="Arial" w:hAnsi="Arial" w:eastAsia="Arial" w:cs="Arial"/>
      <w:kern w:val="0"/>
      <w:sz w:val="22"/>
      <w:szCs w:val="22"/>
      <w14:ligatures w14:val="none"/>
    </w:rPr>
  </w:style>
  <w:style w:type="paragraph" w:styleId="TableParagraph" w:customStyle="1">
    <w:name w:val="Table Paragraph"/>
    <w:basedOn w:val="Normal"/>
    <w:uiPriority w:val="1"/>
    <w:qFormat/>
    <w:rsid w:val="00274b31"/>
    <w:pPr>
      <w:widowControl w:val="false"/>
    </w:pPr>
    <w:rPr>
      <w:rFonts w:ascii="Arial" w:hAnsi="Arial" w:eastAsia="Arial" w:cs="Arial"/>
      <w:kern w:val="0"/>
      <w:sz w:val="22"/>
      <w:szCs w:val="22"/>
      <w14:ligatures w14:val="none"/>
    </w:rPr>
  </w:style>
  <w:style w:type="paragraph" w:styleId="Intestazione">
    <w:name w:val="Header"/>
    <w:basedOn w:val="Normal"/>
    <w:link w:val="IntestazioneCarattere"/>
    <w:uiPriority w:val="99"/>
    <w:unhideWhenUsed/>
    <w:rsid w:val="00274b31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274b31"/>
    <w:pPr>
      <w:tabs>
        <w:tab w:val="center" w:pos="4819" w:leader="none"/>
        <w:tab w:val="right" w:pos="9638" w:leader="none"/>
      </w:tabs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74b31"/>
    <w:rPr>
      <w:rFonts w:eastAsiaTheme="minorHAnsi"/>
      <w:lang w:val="en-US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LibreOffice/6.0.2.1$Windows_X86_64 LibreOffice_project/f7f06a8f319e4b62f9bc5095aa112a65d2f3ac89</Application>
  <Pages>3</Pages>
  <Words>1113</Words>
  <Characters>6768</Characters>
  <CharactersWithSpaces>7666</CharactersWithSpaces>
  <Paragraphs>241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2023-12-14T19:12:00Z</dcterms:created>
  <dc:creator>walter toniati</dc:creator>
  <dc:description/>
  <dc:language>it-IT</dc:language>
  <cp:lastModifiedBy>walter toniati</cp:lastModifiedBy>
  <cp:lastPrinted>2023-12-14T19:11:00Z</cp:lastPrinted>
  <dcterms:modified xsi:type="dcterms:W3CDTF">2023-12-14T19:13:00Z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